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5C54D9">
        <w:rPr>
          <w:b/>
          <w:sz w:val="30"/>
        </w:rPr>
        <w:t>1</w:t>
      </w:r>
      <w:r w:rsidRPr="002573F0">
        <w:rPr>
          <w:b/>
          <w:sz w:val="30"/>
        </w:rPr>
        <w:t>/201</w:t>
      </w:r>
      <w:r w:rsidR="005C54D9">
        <w:rPr>
          <w:b/>
          <w:sz w:val="30"/>
        </w:rPr>
        <w:t>7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5C54D9">
        <w:rPr>
          <w:b/>
          <w:sz w:val="30"/>
          <w:szCs w:val="24"/>
          <w:lang w:eastAsia="en-US"/>
        </w:rPr>
        <w:t>1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7129B0">
        <w:rPr>
          <w:b/>
          <w:sz w:val="30"/>
          <w:szCs w:val="24"/>
          <w:lang w:eastAsia="en-US"/>
        </w:rPr>
        <w:t>2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5C54D9">
        <w:rPr>
          <w:b/>
          <w:sz w:val="30"/>
          <w:szCs w:val="24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7129B0">
      <w:pPr>
        <w:numPr>
          <w:ilvl w:val="0"/>
          <w:numId w:val="30"/>
        </w:numPr>
        <w:jc w:val="both"/>
      </w:pPr>
      <w:r>
        <w:t>Zahájení, návrh programu.</w:t>
      </w:r>
    </w:p>
    <w:p w:rsidR="007129B0" w:rsidRDefault="007129B0" w:rsidP="007129B0">
      <w:pPr>
        <w:numPr>
          <w:ilvl w:val="0"/>
          <w:numId w:val="30"/>
        </w:numPr>
        <w:jc w:val="both"/>
      </w:pPr>
      <w:r>
        <w:t>Kontrola zápisu z minulé schůze.</w:t>
      </w:r>
    </w:p>
    <w:p w:rsidR="007129B0" w:rsidRDefault="007129B0" w:rsidP="007129B0">
      <w:pPr>
        <w:numPr>
          <w:ilvl w:val="0"/>
          <w:numId w:val="30"/>
        </w:numPr>
        <w:jc w:val="both"/>
      </w:pPr>
      <w:r>
        <w:t>Stav financí obce.</w:t>
      </w:r>
    </w:p>
    <w:p w:rsidR="005C54D9" w:rsidRDefault="005C54D9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Povolení prodloužení vodovodu</w:t>
      </w:r>
    </w:p>
    <w:p w:rsidR="005C54D9" w:rsidRPr="009816F5" w:rsidRDefault="005C54D9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F6362C">
        <w:rPr>
          <w:rFonts w:eastAsiaTheme="minorHAnsi"/>
          <w:bCs/>
        </w:rPr>
        <w:t>Zahájení řízení o změně č. 2 územního plánu obce Bechyně.</w:t>
      </w:r>
    </w:p>
    <w:p w:rsidR="005C54D9" w:rsidRDefault="005C54D9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57CDD">
        <w:rPr>
          <w:rFonts w:eastAsiaTheme="minorHAnsi"/>
          <w:bCs/>
        </w:rPr>
        <w:t>Vlajka pro Tibet.</w:t>
      </w:r>
    </w:p>
    <w:p w:rsidR="005C54D9" w:rsidRPr="006E1BE6" w:rsidRDefault="005C54D9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5C54D9">
        <w:rPr>
          <w:sz w:val="26"/>
          <w:szCs w:val="26"/>
        </w:rPr>
        <w:t>Informace k povinnostem obcí jako orgánů veterinární péče.</w:t>
      </w:r>
    </w:p>
    <w:p w:rsidR="006E1BE6" w:rsidRPr="006E1BE6" w:rsidRDefault="006E1BE6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rPr>
          <w:sz w:val="26"/>
          <w:szCs w:val="26"/>
        </w:rPr>
        <w:t>Oprava obecního úřadu.</w:t>
      </w:r>
    </w:p>
    <w:p w:rsidR="006E1BE6" w:rsidRPr="006E1BE6" w:rsidRDefault="006E1BE6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rPr>
          <w:sz w:val="26"/>
          <w:szCs w:val="26"/>
        </w:rPr>
        <w:t>Čištění komínů v obci.</w:t>
      </w:r>
    </w:p>
    <w:p w:rsidR="006E1BE6" w:rsidRPr="005C54D9" w:rsidRDefault="006E1BE6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Přemístění ping </w:t>
      </w:r>
      <w:proofErr w:type="spellStart"/>
      <w:r>
        <w:rPr>
          <w:sz w:val="26"/>
          <w:szCs w:val="26"/>
        </w:rPr>
        <w:t>pongového</w:t>
      </w:r>
      <w:proofErr w:type="spellEnd"/>
      <w:r>
        <w:rPr>
          <w:sz w:val="26"/>
          <w:szCs w:val="26"/>
        </w:rPr>
        <w:t xml:space="preserve"> stolu.</w:t>
      </w:r>
    </w:p>
    <w:p w:rsidR="0016463F" w:rsidRDefault="005C54D9" w:rsidP="005C54D9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rPr>
          <w:rFonts w:eastAsiaTheme="minorHAnsi"/>
          <w:bCs/>
        </w:rPr>
        <w:t>Setkání žen.</w:t>
      </w:r>
      <w:r w:rsidR="0016463F">
        <w:t xml:space="preserve"> </w:t>
      </w:r>
    </w:p>
    <w:p w:rsidR="007129B0" w:rsidRDefault="007129B0" w:rsidP="007129B0">
      <w:pPr>
        <w:numPr>
          <w:ilvl w:val="0"/>
          <w:numId w:val="30"/>
        </w:numPr>
        <w:jc w:val="both"/>
      </w:pPr>
      <w:r>
        <w:t>Různé.</w:t>
      </w:r>
    </w:p>
    <w:p w:rsidR="00BA583E" w:rsidRDefault="00BA583E" w:rsidP="00BA583E"/>
    <w:p w:rsidR="00B45000" w:rsidRDefault="00B45000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Default="00E95702" w:rsidP="00E95702"/>
    <w:p w:rsidR="005C54D9" w:rsidRPr="002573F0" w:rsidRDefault="005C54D9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15E20" w:rsidRDefault="00215E20" w:rsidP="004E4EBE">
      <w:pPr>
        <w:jc w:val="both"/>
      </w:pPr>
    </w:p>
    <w:p w:rsidR="00215E20" w:rsidRDefault="00215E20" w:rsidP="004E4EBE">
      <w:pPr>
        <w:jc w:val="both"/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>Na účtech obce bylo ke dni 1.6.2016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5C54D9">
        <w:t>345 215</w:t>
      </w:r>
      <w:r>
        <w:t>,</w:t>
      </w:r>
      <w:r w:rsidR="005C54D9">
        <w:t>27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5C54D9">
        <w:t>384</w:t>
      </w:r>
      <w:r w:rsidR="00237786">
        <w:t>,</w:t>
      </w:r>
      <w:r w:rsidR="005C54D9">
        <w:t xml:space="preserve">58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5C54D9">
        <w:t>8</w:t>
      </w:r>
      <w:r w:rsidR="0038708A">
        <w:t>7 </w:t>
      </w:r>
      <w:r w:rsidR="005C54D9">
        <w:t>976</w:t>
      </w:r>
      <w:r w:rsidR="0038708A">
        <w:t>,</w:t>
      </w:r>
      <w:r w:rsidR="005C54D9">
        <w:t>6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</w:t>
      </w:r>
      <w:r w:rsidR="00CC1452">
        <w:t xml:space="preserve">  </w:t>
      </w:r>
      <w:r w:rsidR="005C54D9">
        <w:t xml:space="preserve">   9</w:t>
      </w:r>
      <w:r>
        <w:t> </w:t>
      </w:r>
      <w:r w:rsidR="005C54D9">
        <w:t>571</w:t>
      </w:r>
      <w: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 xml:space="preserve">1 </w:t>
      </w:r>
      <w:r w:rsidR="005C54D9">
        <w:t>45</w:t>
      </w:r>
      <w:r w:rsidR="00CC1452">
        <w:t>2</w:t>
      </w:r>
      <w:r>
        <w:t> </w:t>
      </w:r>
      <w:r w:rsidR="00237786">
        <w:t>6</w:t>
      </w:r>
      <w:r w:rsidR="005C54D9">
        <w:t>40</w:t>
      </w:r>
      <w:r>
        <w:t>,</w:t>
      </w:r>
      <w:r w:rsidR="005C54D9">
        <w:t>51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164D15" w:rsidRDefault="00164D15" w:rsidP="003027C4">
      <w:pPr>
        <w:jc w:val="both"/>
      </w:pPr>
    </w:p>
    <w:p w:rsidR="00F548AE" w:rsidRPr="005C54D9" w:rsidRDefault="009A4444" w:rsidP="005C54D9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5C54D9">
        <w:rPr>
          <w:b/>
        </w:rPr>
        <w:t>Add</w:t>
      </w:r>
      <w:proofErr w:type="spellEnd"/>
      <w:r w:rsidRPr="005C54D9">
        <w:rPr>
          <w:b/>
        </w:rPr>
        <w:t>. 4.</w:t>
      </w:r>
      <w:r w:rsidR="00F548AE" w:rsidRPr="005C54D9">
        <w:rPr>
          <w:b/>
        </w:rPr>
        <w:tab/>
      </w:r>
      <w:r w:rsidR="005C54D9" w:rsidRPr="005C54D9">
        <w:rPr>
          <w:b/>
        </w:rPr>
        <w:t>Povolení prodloužení vodovodu</w:t>
      </w:r>
      <w:r w:rsidR="005C54D9" w:rsidRPr="005C54D9">
        <w:rPr>
          <w:b/>
        </w:rPr>
        <w:t>.</w:t>
      </w:r>
    </w:p>
    <w:p w:rsidR="005C54D9" w:rsidRDefault="005C54D9" w:rsidP="005C54D9">
      <w:pPr>
        <w:autoSpaceDE w:val="0"/>
        <w:autoSpaceDN w:val="0"/>
        <w:adjustRightInd w:val="0"/>
        <w:jc w:val="both"/>
      </w:pPr>
    </w:p>
    <w:p w:rsidR="005C54D9" w:rsidRDefault="005C54D9" w:rsidP="005C54D9">
      <w:pPr>
        <w:autoSpaceDE w:val="0"/>
        <w:autoSpaceDN w:val="0"/>
        <w:adjustRightInd w:val="0"/>
        <w:jc w:val="both"/>
        <w:rPr>
          <w:b/>
        </w:rPr>
      </w:pPr>
    </w:p>
    <w:p w:rsidR="008812A0" w:rsidRDefault="00F548AE" w:rsidP="008812A0">
      <w:pPr>
        <w:autoSpaceDE w:val="0"/>
        <w:autoSpaceDN w:val="0"/>
        <w:adjustRightInd w:val="0"/>
        <w:jc w:val="both"/>
        <w:rPr>
          <w:bCs/>
          <w:lang w:eastAsia="cs-CZ"/>
        </w:rPr>
      </w:pPr>
      <w:r w:rsidRPr="005C54D9">
        <w:tab/>
      </w:r>
      <w:r w:rsidR="005C54D9" w:rsidRPr="005C54D9">
        <w:rPr>
          <w:lang w:eastAsia="cs-CZ"/>
        </w:rPr>
        <w:t>Městský úřad Tábor – obec s rozšířenou působností podle zákona č. 314/2002 Sb., o stanovení</w:t>
      </w:r>
      <w:r w:rsidR="005C54D9">
        <w:rPr>
          <w:lang w:eastAsia="cs-CZ"/>
        </w:rPr>
        <w:t xml:space="preserve"> </w:t>
      </w:r>
      <w:r w:rsidR="005C54D9" w:rsidRPr="005C54D9">
        <w:rPr>
          <w:lang w:eastAsia="cs-CZ"/>
        </w:rPr>
        <w:t>obcí s rozšířenou působností a stanovení obcí s pověřeným obecním úřadem, jako místně</w:t>
      </w:r>
      <w:r w:rsidR="005C54D9">
        <w:rPr>
          <w:lang w:eastAsia="cs-CZ"/>
        </w:rPr>
        <w:t xml:space="preserve"> </w:t>
      </w:r>
      <w:r w:rsidR="005C54D9" w:rsidRPr="005C54D9">
        <w:rPr>
          <w:lang w:eastAsia="cs-CZ"/>
        </w:rPr>
        <w:t>příslušný vodoprávní úřad podle § 11 odst. 1 zákona číslo 500/2004 Sb., správní řád, ve znění</w:t>
      </w:r>
      <w:r w:rsidR="005C54D9">
        <w:rPr>
          <w:lang w:eastAsia="cs-CZ"/>
        </w:rPr>
        <w:t xml:space="preserve"> </w:t>
      </w:r>
      <w:r w:rsidR="005C54D9" w:rsidRPr="005C54D9">
        <w:rPr>
          <w:lang w:eastAsia="cs-CZ"/>
        </w:rPr>
        <w:t>pozdějších předpisů (dále jen správní řád) a jako věcně příslušný vodoprávní úřad podle § 104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 xml:space="preserve">odst. 2 </w:t>
      </w:r>
      <w:proofErr w:type="spellStart"/>
      <w:r w:rsidR="005C54D9" w:rsidRPr="005C54D9">
        <w:rPr>
          <w:lang w:eastAsia="cs-CZ"/>
        </w:rPr>
        <w:t>písm.c</w:t>
      </w:r>
      <w:proofErr w:type="spellEnd"/>
      <w:r w:rsidR="005C54D9" w:rsidRPr="005C54D9">
        <w:rPr>
          <w:lang w:eastAsia="cs-CZ"/>
        </w:rPr>
        <w:t>) a § 106 zákona č. 254/2001 Sb., o vodách a o změně některých zákonů (vodní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 xml:space="preserve">zákon), ve znění pozdějších předpisů, a jako </w:t>
      </w:r>
      <w:proofErr w:type="spellStart"/>
      <w:r w:rsidR="005C54D9" w:rsidRPr="005C54D9">
        <w:rPr>
          <w:lang w:eastAsia="cs-CZ"/>
        </w:rPr>
        <w:t>spec</w:t>
      </w:r>
      <w:proofErr w:type="spellEnd"/>
      <w:r w:rsidR="005C54D9" w:rsidRPr="005C54D9">
        <w:rPr>
          <w:lang w:eastAsia="cs-CZ"/>
        </w:rPr>
        <w:t xml:space="preserve">. stavební úřad dle § 15 odst. 4 </w:t>
      </w:r>
      <w:proofErr w:type="spellStart"/>
      <w:r w:rsidR="005C54D9" w:rsidRPr="005C54D9">
        <w:rPr>
          <w:lang w:eastAsia="cs-CZ"/>
        </w:rPr>
        <w:t>citov</w:t>
      </w:r>
      <w:proofErr w:type="spellEnd"/>
      <w:r w:rsidR="005C54D9" w:rsidRPr="005C54D9">
        <w:rPr>
          <w:lang w:eastAsia="cs-CZ"/>
        </w:rPr>
        <w:t>.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>vodního zákona a dále § 15 odst. 1 zákona č. 183/2006 Sb., o územním plánování a stavebním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>řádu (stavební zákon),</w:t>
      </w:r>
      <w:r w:rsidR="008812A0">
        <w:rPr>
          <w:lang w:eastAsia="cs-CZ"/>
        </w:rPr>
        <w:t xml:space="preserve"> </w:t>
      </w:r>
      <w:r w:rsidR="005C54D9" w:rsidRPr="005C54D9">
        <w:rPr>
          <w:bCs/>
          <w:lang w:eastAsia="cs-CZ"/>
        </w:rPr>
        <w:t>vyd</w:t>
      </w:r>
      <w:r w:rsidR="005C54D9" w:rsidRPr="005C54D9">
        <w:rPr>
          <w:bCs/>
          <w:lang w:eastAsia="cs-CZ"/>
        </w:rPr>
        <w:t>al</w:t>
      </w:r>
      <w:r w:rsidR="008812A0">
        <w:rPr>
          <w:bCs/>
          <w:lang w:eastAsia="cs-CZ"/>
        </w:rPr>
        <w:t xml:space="preserve"> </w:t>
      </w:r>
      <w:r w:rsidR="005C54D9" w:rsidRPr="005C54D9">
        <w:rPr>
          <w:lang w:eastAsia="cs-CZ"/>
        </w:rPr>
        <w:t>stavebníkovi tj.</w:t>
      </w:r>
      <w:r w:rsidR="008812A0">
        <w:rPr>
          <w:lang w:eastAsia="cs-CZ"/>
        </w:rPr>
        <w:t xml:space="preserve"> </w:t>
      </w:r>
      <w:r w:rsidR="005C54D9" w:rsidRPr="005C54D9">
        <w:rPr>
          <w:bCs/>
          <w:lang w:eastAsia="cs-CZ"/>
        </w:rPr>
        <w:t>Obec Haškovcova Lhota,</w:t>
      </w:r>
      <w:r w:rsidR="008812A0">
        <w:rPr>
          <w:bCs/>
          <w:lang w:eastAsia="cs-CZ"/>
        </w:rPr>
        <w:t xml:space="preserve"> </w:t>
      </w:r>
      <w:r w:rsidR="005C54D9" w:rsidRPr="005C54D9">
        <w:rPr>
          <w:lang w:eastAsia="cs-CZ"/>
        </w:rPr>
        <w:t>se sídlem Haškovcova Lhota 5, 391 65 Bechyně</w:t>
      </w:r>
      <w:r w:rsidR="008812A0">
        <w:rPr>
          <w:lang w:eastAsia="cs-CZ"/>
        </w:rPr>
        <w:t xml:space="preserve"> </w:t>
      </w:r>
      <w:r w:rsidR="005C54D9" w:rsidRPr="005C54D9">
        <w:rPr>
          <w:bCs/>
          <w:lang w:eastAsia="cs-CZ"/>
        </w:rPr>
        <w:t>IČ 00512613,</w:t>
      </w:r>
      <w:r w:rsidR="008812A0">
        <w:rPr>
          <w:bCs/>
          <w:lang w:eastAsia="cs-CZ"/>
        </w:rPr>
        <w:t xml:space="preserve"> </w:t>
      </w:r>
      <w:r w:rsidR="005C54D9" w:rsidRPr="005C54D9">
        <w:rPr>
          <w:bCs/>
          <w:lang w:eastAsia="cs-CZ"/>
        </w:rPr>
        <w:t>povolení</w:t>
      </w:r>
      <w:r w:rsidR="008812A0">
        <w:rPr>
          <w:bCs/>
          <w:lang w:eastAsia="cs-CZ"/>
        </w:rPr>
        <w:t xml:space="preserve"> </w:t>
      </w:r>
      <w:r w:rsidR="005C54D9" w:rsidRPr="005C54D9">
        <w:rPr>
          <w:lang w:eastAsia="cs-CZ"/>
        </w:rPr>
        <w:t>k provedení vodních děl dle § 15 odst. 1 zákona č. 254/2001 Sb., o vodách a o změně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>některých zákonů (vodní zákon), ve znění pozdějších předpisů a dle § 115 zákona č. 183/2006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>Sb., o územním plánování a stavebním řádu (stavební zákon) ke zřízení vodního díla – stavba</w:t>
      </w:r>
      <w:r w:rsidR="008812A0">
        <w:rPr>
          <w:lang w:eastAsia="cs-CZ"/>
        </w:rPr>
        <w:t xml:space="preserve"> </w:t>
      </w:r>
      <w:r w:rsidR="005C54D9" w:rsidRPr="005C54D9">
        <w:rPr>
          <w:lang w:eastAsia="cs-CZ"/>
        </w:rPr>
        <w:t xml:space="preserve">s názvem: </w:t>
      </w:r>
      <w:r w:rsidR="005C54D9" w:rsidRPr="005C54D9">
        <w:rPr>
          <w:bCs/>
          <w:lang w:eastAsia="cs-CZ"/>
        </w:rPr>
        <w:t xml:space="preserve">„Prodloužení vodovodního řadu Haškovcova Lhota č. </w:t>
      </w:r>
      <w:proofErr w:type="spellStart"/>
      <w:r w:rsidR="005C54D9" w:rsidRPr="005C54D9">
        <w:rPr>
          <w:bCs/>
          <w:lang w:eastAsia="cs-CZ"/>
        </w:rPr>
        <w:t>parc</w:t>
      </w:r>
      <w:proofErr w:type="spellEnd"/>
      <w:r w:rsidR="005C54D9" w:rsidRPr="005C54D9">
        <w:rPr>
          <w:bCs/>
          <w:lang w:eastAsia="cs-CZ"/>
        </w:rPr>
        <w:t>. 824/1, 813/1 a</w:t>
      </w:r>
      <w:r w:rsidR="008812A0">
        <w:rPr>
          <w:bCs/>
          <w:lang w:eastAsia="cs-CZ"/>
        </w:rPr>
        <w:t xml:space="preserve"> </w:t>
      </w:r>
      <w:r w:rsidR="005C54D9" w:rsidRPr="005C54D9">
        <w:rPr>
          <w:bCs/>
          <w:lang w:eastAsia="cs-CZ"/>
        </w:rPr>
        <w:t>573/4“.</w:t>
      </w:r>
      <w:r w:rsidR="008812A0">
        <w:rPr>
          <w:bCs/>
          <w:lang w:eastAsia="cs-CZ"/>
        </w:rPr>
        <w:t xml:space="preserve"> </w:t>
      </w:r>
    </w:p>
    <w:p w:rsidR="008812A0" w:rsidRDefault="008812A0" w:rsidP="008812A0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F548AE" w:rsidRDefault="002743FA" w:rsidP="008812A0">
      <w:pPr>
        <w:autoSpaceDE w:val="0"/>
        <w:autoSpaceDN w:val="0"/>
        <w:adjustRightInd w:val="0"/>
        <w:jc w:val="both"/>
        <w:rPr>
          <w:b/>
        </w:rPr>
      </w:pPr>
      <w:r w:rsidRPr="00AE19D1">
        <w:t xml:space="preserve">OZ </w:t>
      </w:r>
      <w:r w:rsidR="008812A0">
        <w:t>bere na vědomí.</w:t>
      </w:r>
    </w:p>
    <w:p w:rsidR="00F548AE" w:rsidRDefault="00F548AE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CD1E15" w:rsidRPr="008812A0" w:rsidRDefault="002743FA" w:rsidP="00BB4D81">
      <w:pPr>
        <w:jc w:val="both"/>
        <w:rPr>
          <w:rFonts w:eastAsiaTheme="minorHAnsi"/>
          <w:b/>
          <w:bCs/>
        </w:rPr>
      </w:pPr>
      <w:proofErr w:type="spellStart"/>
      <w:r w:rsidRPr="008812A0">
        <w:rPr>
          <w:b/>
        </w:rPr>
        <w:t>Add</w:t>
      </w:r>
      <w:proofErr w:type="spellEnd"/>
      <w:r w:rsidRPr="008812A0">
        <w:rPr>
          <w:b/>
        </w:rPr>
        <w:t>. 5.</w:t>
      </w:r>
      <w:r w:rsidRPr="008812A0">
        <w:rPr>
          <w:b/>
        </w:rPr>
        <w:tab/>
      </w:r>
      <w:r w:rsidR="008812A0" w:rsidRPr="008812A0">
        <w:rPr>
          <w:rFonts w:eastAsiaTheme="minorHAnsi"/>
          <w:b/>
          <w:bCs/>
        </w:rPr>
        <w:t>Zahájení řízení o změně č. 2 územního plánu obce Bechyně.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Pr="008812A0" w:rsidRDefault="008812A0" w:rsidP="008812A0">
      <w:pPr>
        <w:autoSpaceDE w:val="0"/>
        <w:autoSpaceDN w:val="0"/>
        <w:adjustRightInd w:val="0"/>
        <w:jc w:val="both"/>
        <w:rPr>
          <w:rFonts w:eastAsiaTheme="minorHAnsi"/>
          <w:bCs/>
        </w:rPr>
      </w:pPr>
      <w:r w:rsidRPr="008812A0">
        <w:rPr>
          <w:rFonts w:eastAsiaTheme="minorHAnsi"/>
          <w:bCs/>
        </w:rPr>
        <w:tab/>
      </w:r>
      <w:r w:rsidRPr="008812A0">
        <w:rPr>
          <w:lang w:eastAsia="cs-CZ"/>
        </w:rPr>
        <w:t>Městský úřad Tábor, odbor rozvoje, jako příslušný úřad územního plánování vykonávající působnost</w:t>
      </w:r>
      <w:r>
        <w:rPr>
          <w:lang w:eastAsia="cs-CZ"/>
        </w:rPr>
        <w:t xml:space="preserve"> </w:t>
      </w:r>
      <w:r w:rsidRPr="008812A0">
        <w:rPr>
          <w:lang w:eastAsia="cs-CZ"/>
        </w:rPr>
        <w:t>pořizovatele územních plánů podle ustanovení § 6 odst. 1c zákona č. 183/2006 Sb. o územním</w:t>
      </w:r>
      <w:r>
        <w:rPr>
          <w:lang w:eastAsia="cs-CZ"/>
        </w:rPr>
        <w:t xml:space="preserve"> </w:t>
      </w:r>
      <w:r w:rsidRPr="008812A0">
        <w:rPr>
          <w:lang w:eastAsia="cs-CZ"/>
        </w:rPr>
        <w:t>plánování a stavebním řádu v platném znění (dále jen stavební zákon) oznamuje v</w:t>
      </w:r>
      <w:r>
        <w:rPr>
          <w:lang w:eastAsia="cs-CZ"/>
        </w:rPr>
        <w:t> </w:t>
      </w:r>
      <w:r w:rsidRPr="008812A0">
        <w:rPr>
          <w:lang w:eastAsia="cs-CZ"/>
        </w:rPr>
        <w:t>souladu</w:t>
      </w:r>
      <w:r>
        <w:rPr>
          <w:lang w:eastAsia="cs-CZ"/>
        </w:rPr>
        <w:t xml:space="preserve"> </w:t>
      </w:r>
      <w:r w:rsidRPr="008812A0">
        <w:rPr>
          <w:lang w:eastAsia="cs-CZ"/>
        </w:rPr>
        <w:t>s ustanovením § 22 a § 52 odst. 1 stavebního zákona a §§ 171 až 174 zákona č. 500/2004 Sb. o</w:t>
      </w:r>
      <w:r>
        <w:rPr>
          <w:lang w:eastAsia="cs-CZ"/>
        </w:rPr>
        <w:t xml:space="preserve"> </w:t>
      </w:r>
      <w:r w:rsidRPr="008812A0">
        <w:rPr>
          <w:lang w:eastAsia="cs-CZ"/>
        </w:rPr>
        <w:t>správním řízení, ve znění pozdějších předpisů (dále jen správní řád)</w:t>
      </w:r>
      <w:r>
        <w:rPr>
          <w:lang w:eastAsia="cs-CZ"/>
        </w:rPr>
        <w:t xml:space="preserve"> </w:t>
      </w:r>
      <w:r w:rsidRPr="008812A0">
        <w:rPr>
          <w:bCs/>
          <w:lang w:eastAsia="cs-CZ"/>
        </w:rPr>
        <w:t>ZAHÁJENÍ ŘÍZENÍ</w:t>
      </w:r>
      <w:r>
        <w:rPr>
          <w:bCs/>
          <w:lang w:eastAsia="cs-CZ"/>
        </w:rPr>
        <w:t xml:space="preserve"> </w:t>
      </w:r>
      <w:r w:rsidRPr="008812A0">
        <w:rPr>
          <w:bCs/>
          <w:lang w:eastAsia="cs-CZ"/>
        </w:rPr>
        <w:t>O ZMĚNĚ Č. 2 ÚZEMNÍHO PLÁNU OBCE BECHYNĚ.</w:t>
      </w:r>
      <w:r>
        <w:rPr>
          <w:bCs/>
          <w:lang w:eastAsia="cs-CZ"/>
        </w:rPr>
        <w:t xml:space="preserve"> </w:t>
      </w:r>
      <w:r w:rsidRPr="008812A0">
        <w:rPr>
          <w:lang w:eastAsia="cs-CZ"/>
        </w:rPr>
        <w:t xml:space="preserve">Veřejné projednání návrhu změny </w:t>
      </w:r>
      <w:r w:rsidRPr="008812A0">
        <w:rPr>
          <w:bCs/>
          <w:lang w:eastAsia="cs-CZ"/>
        </w:rPr>
        <w:t>s výkladem projektantky se uskuteční</w:t>
      </w:r>
      <w:r>
        <w:rPr>
          <w:bCs/>
          <w:lang w:eastAsia="cs-CZ"/>
        </w:rPr>
        <w:t xml:space="preserve"> </w:t>
      </w:r>
      <w:r w:rsidRPr="008812A0">
        <w:rPr>
          <w:lang w:eastAsia="cs-CZ"/>
        </w:rPr>
        <w:t xml:space="preserve">na </w:t>
      </w:r>
      <w:proofErr w:type="spellStart"/>
      <w:r w:rsidRPr="008812A0">
        <w:rPr>
          <w:lang w:eastAsia="cs-CZ"/>
        </w:rPr>
        <w:t>MěÚ</w:t>
      </w:r>
      <w:proofErr w:type="spellEnd"/>
      <w:r w:rsidRPr="008812A0">
        <w:rPr>
          <w:lang w:eastAsia="cs-CZ"/>
        </w:rPr>
        <w:t xml:space="preserve"> v Táboře, </w:t>
      </w:r>
      <w:r w:rsidRPr="008812A0">
        <w:rPr>
          <w:bCs/>
          <w:lang w:eastAsia="cs-CZ"/>
        </w:rPr>
        <w:t>Žižkovo nám. čp. 6</w:t>
      </w:r>
      <w:r>
        <w:rPr>
          <w:bCs/>
          <w:lang w:eastAsia="cs-CZ"/>
        </w:rPr>
        <w:t xml:space="preserve"> </w:t>
      </w:r>
      <w:r w:rsidRPr="008812A0">
        <w:rPr>
          <w:lang w:eastAsia="cs-CZ"/>
        </w:rPr>
        <w:t>(zasedací místnost v budově matriky, 1. patro)</w:t>
      </w:r>
      <w:r>
        <w:rPr>
          <w:lang w:eastAsia="cs-CZ"/>
        </w:rPr>
        <w:t xml:space="preserve"> </w:t>
      </w:r>
      <w:r w:rsidRPr="008812A0">
        <w:rPr>
          <w:bCs/>
          <w:lang w:eastAsia="cs-CZ"/>
        </w:rPr>
        <w:t>dne 30.1.2017 (pondělí) od 9:30 hodin.</w:t>
      </w:r>
      <w:r>
        <w:rPr>
          <w:bCs/>
          <w:lang w:eastAsia="cs-CZ"/>
        </w:rPr>
        <w:t xml:space="preserve"> </w:t>
      </w:r>
      <w:r w:rsidRPr="008812A0">
        <w:rPr>
          <w:bCs/>
          <w:lang w:eastAsia="cs-CZ"/>
        </w:rPr>
        <w:t>Návrh změny č. 2 Územního plánu obce Bechyně je vystaven k veřejnému nahlédnutí</w:t>
      </w:r>
      <w:r>
        <w:rPr>
          <w:bCs/>
          <w:lang w:eastAsia="cs-CZ"/>
        </w:rPr>
        <w:t xml:space="preserve"> </w:t>
      </w:r>
      <w:r w:rsidRPr="008812A0">
        <w:rPr>
          <w:bCs/>
          <w:lang w:eastAsia="cs-CZ"/>
        </w:rPr>
        <w:t>od 28.12.2016 do 6.2.2017:</w:t>
      </w:r>
      <w:r>
        <w:rPr>
          <w:bCs/>
          <w:lang w:eastAsia="cs-CZ"/>
        </w:rPr>
        <w:t xml:space="preserve"> </w:t>
      </w:r>
      <w:r w:rsidRPr="008812A0">
        <w:rPr>
          <w:lang w:eastAsia="cs-CZ"/>
        </w:rPr>
        <w:t xml:space="preserve">na odboru výstavby a životního prostředí </w:t>
      </w:r>
      <w:proofErr w:type="spellStart"/>
      <w:r w:rsidRPr="008812A0">
        <w:rPr>
          <w:lang w:eastAsia="cs-CZ"/>
        </w:rPr>
        <w:t>MěÚ</w:t>
      </w:r>
      <w:proofErr w:type="spellEnd"/>
      <w:r w:rsidRPr="008812A0">
        <w:rPr>
          <w:lang w:eastAsia="cs-CZ"/>
        </w:rPr>
        <w:t xml:space="preserve"> v Bechyni v úředních hodinách:</w:t>
      </w:r>
      <w:r>
        <w:rPr>
          <w:lang w:eastAsia="cs-CZ"/>
        </w:rPr>
        <w:t xml:space="preserve"> </w:t>
      </w:r>
      <w:r w:rsidRPr="008812A0">
        <w:rPr>
          <w:lang w:eastAsia="cs-CZ"/>
        </w:rPr>
        <w:t xml:space="preserve">a u pořizovatele, na odboru rozvoje Městského úřadu Tábor, Žižkovo nám. 2, </w:t>
      </w:r>
      <w:proofErr w:type="spellStart"/>
      <w:r w:rsidRPr="008812A0">
        <w:rPr>
          <w:lang w:eastAsia="cs-CZ"/>
        </w:rPr>
        <w:t>II.patro</w:t>
      </w:r>
      <w:proofErr w:type="spellEnd"/>
      <w:r w:rsidRPr="008812A0">
        <w:rPr>
          <w:lang w:eastAsia="cs-CZ"/>
        </w:rPr>
        <w:t xml:space="preserve">, </w:t>
      </w:r>
      <w:proofErr w:type="spellStart"/>
      <w:r w:rsidRPr="008812A0">
        <w:rPr>
          <w:lang w:eastAsia="cs-CZ"/>
        </w:rPr>
        <w:t>č.dveří</w:t>
      </w:r>
      <w:proofErr w:type="spellEnd"/>
      <w:r w:rsidRPr="008812A0">
        <w:rPr>
          <w:lang w:eastAsia="cs-CZ"/>
        </w:rPr>
        <w:t xml:space="preserve"> 307</w:t>
      </w:r>
      <w:r>
        <w:rPr>
          <w:lang w:eastAsia="cs-CZ"/>
        </w:rPr>
        <w:t xml:space="preserve"> </w:t>
      </w:r>
      <w:r w:rsidRPr="008812A0">
        <w:rPr>
          <w:lang w:eastAsia="cs-CZ"/>
        </w:rPr>
        <w:t xml:space="preserve">v </w:t>
      </w:r>
      <w:r>
        <w:rPr>
          <w:lang w:eastAsia="cs-CZ"/>
        </w:rPr>
        <w:t>úředních hodinách.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8812A0">
        <w:t>bere na vědomí</w:t>
      </w:r>
      <w:r w:rsidRPr="00AE19D1">
        <w:t>.</w:t>
      </w:r>
    </w:p>
    <w:p w:rsidR="00CD1E15" w:rsidRPr="00AE19D1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44347" w:rsidRPr="008812A0" w:rsidRDefault="00CD1E15" w:rsidP="00FF5129">
      <w:pPr>
        <w:jc w:val="both"/>
        <w:rPr>
          <w:b/>
        </w:rPr>
      </w:pPr>
      <w:proofErr w:type="spellStart"/>
      <w:r w:rsidRPr="008812A0">
        <w:rPr>
          <w:b/>
        </w:rPr>
        <w:lastRenderedPageBreak/>
        <w:t>Add</w:t>
      </w:r>
      <w:proofErr w:type="spellEnd"/>
      <w:r w:rsidRPr="008812A0">
        <w:rPr>
          <w:b/>
        </w:rPr>
        <w:t xml:space="preserve"> 6. </w:t>
      </w:r>
      <w:r w:rsidRPr="008812A0">
        <w:rPr>
          <w:b/>
        </w:rPr>
        <w:tab/>
      </w:r>
      <w:r w:rsidR="008812A0" w:rsidRPr="008812A0">
        <w:rPr>
          <w:rFonts w:eastAsiaTheme="minorHAnsi"/>
          <w:b/>
          <w:bCs/>
        </w:rPr>
        <w:t>Vlajka pro Tibet</w:t>
      </w:r>
      <w:r w:rsidR="00FF5129" w:rsidRPr="008812A0">
        <w:rPr>
          <w:b/>
        </w:rPr>
        <w:t>.</w:t>
      </w:r>
    </w:p>
    <w:p w:rsidR="00C44347" w:rsidRDefault="00C44347" w:rsidP="005C473D">
      <w:pPr>
        <w:jc w:val="both"/>
        <w:rPr>
          <w:b/>
          <w:bCs/>
        </w:rPr>
      </w:pPr>
    </w:p>
    <w:p w:rsidR="00C15686" w:rsidRPr="00C15686" w:rsidRDefault="00C15686" w:rsidP="009946DE">
      <w:pPr>
        <w:autoSpaceDE w:val="0"/>
        <w:autoSpaceDN w:val="0"/>
        <w:adjustRightInd w:val="0"/>
        <w:rPr>
          <w:bCs/>
        </w:rPr>
      </w:pPr>
      <w:r w:rsidRPr="00C15686">
        <w:rPr>
          <w:bCs/>
        </w:rPr>
        <w:tab/>
      </w:r>
      <w:r w:rsidRPr="00C15686">
        <w:rPr>
          <w:bCs/>
          <w:lang w:eastAsia="cs-CZ"/>
        </w:rPr>
        <w:t>Spol</w:t>
      </w:r>
      <w:r>
        <w:rPr>
          <w:bCs/>
          <w:lang w:eastAsia="cs-CZ"/>
        </w:rPr>
        <w:t>e</w:t>
      </w:r>
      <w:r w:rsidRPr="00C15686">
        <w:rPr>
          <w:bCs/>
          <w:lang w:eastAsia="cs-CZ"/>
        </w:rPr>
        <w:t xml:space="preserve">k </w:t>
      </w:r>
      <w:proofErr w:type="spellStart"/>
      <w:r w:rsidRPr="00C15686">
        <w:rPr>
          <w:bCs/>
          <w:lang w:eastAsia="cs-CZ"/>
        </w:rPr>
        <w:t>Lungta</w:t>
      </w:r>
      <w:proofErr w:type="spellEnd"/>
      <w:r w:rsidRPr="00C15686">
        <w:rPr>
          <w:bCs/>
          <w:lang w:eastAsia="cs-CZ"/>
        </w:rPr>
        <w:t xml:space="preserve"> </w:t>
      </w:r>
      <w:r w:rsidR="009946DE">
        <w:rPr>
          <w:bCs/>
          <w:lang w:eastAsia="cs-CZ"/>
        </w:rPr>
        <w:t xml:space="preserve">Praha požádal obec </w:t>
      </w:r>
      <w:r w:rsidRPr="00C15686">
        <w:rPr>
          <w:bCs/>
          <w:lang w:eastAsia="cs-CZ"/>
        </w:rPr>
        <w:t>o projednání žádosti a připojení se k</w:t>
      </w:r>
      <w:r w:rsidR="009946DE">
        <w:rPr>
          <w:bCs/>
          <w:lang w:eastAsia="cs-CZ"/>
        </w:rPr>
        <w:t> </w:t>
      </w:r>
      <w:r w:rsidRPr="00C15686">
        <w:rPr>
          <w:bCs/>
          <w:lang w:eastAsia="cs-CZ"/>
        </w:rPr>
        <w:t>akci</w:t>
      </w:r>
      <w:r w:rsidR="009946DE">
        <w:rPr>
          <w:bCs/>
          <w:lang w:eastAsia="cs-CZ"/>
        </w:rPr>
        <w:t xml:space="preserve"> </w:t>
      </w:r>
      <w:r w:rsidRPr="00C15686">
        <w:rPr>
          <w:bCs/>
          <w:lang w:eastAsia="cs-CZ"/>
        </w:rPr>
        <w:t>Vlajka pro Tibet 2017 a to vyvěšením tibetské vlajky dne 10. března na budově úřadu</w:t>
      </w:r>
      <w:r w:rsidR="009946DE">
        <w:rPr>
          <w:bCs/>
          <w:lang w:eastAsia="cs-CZ"/>
        </w:rPr>
        <w:t xml:space="preserve"> </w:t>
      </w:r>
      <w:r w:rsidRPr="00C15686">
        <w:rPr>
          <w:bCs/>
          <w:lang w:eastAsia="cs-CZ"/>
        </w:rPr>
        <w:t>nebo jiném čestném místě.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  <w:r>
        <w:rPr>
          <w:b/>
          <w:bCs/>
        </w:rPr>
        <w:tab/>
      </w:r>
    </w:p>
    <w:p w:rsidR="0016463F" w:rsidRPr="00AE19D1" w:rsidRDefault="0016463F" w:rsidP="0016463F">
      <w:pPr>
        <w:jc w:val="both"/>
      </w:pPr>
      <w:r w:rsidRPr="00AE19D1">
        <w:t xml:space="preserve">OZ </w:t>
      </w:r>
      <w:r w:rsidR="009946DE">
        <w:t>ne</w:t>
      </w:r>
      <w:r w:rsidRPr="00AE19D1">
        <w:t>souhlasí.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9946DE">
        <w:t>0</w:t>
      </w:r>
      <w:r w:rsidRPr="00AE19D1">
        <w:t xml:space="preserve">, proti </w:t>
      </w:r>
      <w:r w:rsidR="009946DE">
        <w:t>7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Pr="009946DE" w:rsidRDefault="00C44347" w:rsidP="0016463F">
      <w:pPr>
        <w:spacing w:line="276" w:lineRule="auto"/>
        <w:jc w:val="both"/>
        <w:rPr>
          <w:b/>
        </w:rPr>
      </w:pPr>
      <w:proofErr w:type="spellStart"/>
      <w:r w:rsidRPr="009946DE">
        <w:rPr>
          <w:b/>
          <w:bCs/>
        </w:rPr>
        <w:t>Add</w:t>
      </w:r>
      <w:proofErr w:type="spellEnd"/>
      <w:r w:rsidRPr="009946DE">
        <w:rPr>
          <w:b/>
          <w:bCs/>
        </w:rPr>
        <w:t xml:space="preserve">. </w:t>
      </w:r>
      <w:r w:rsidR="00CD1E15" w:rsidRPr="009946DE">
        <w:rPr>
          <w:b/>
          <w:bCs/>
        </w:rPr>
        <w:t>7</w:t>
      </w:r>
      <w:r w:rsidRPr="009946DE">
        <w:rPr>
          <w:b/>
          <w:bCs/>
        </w:rPr>
        <w:t>.</w:t>
      </w:r>
      <w:r w:rsidRPr="009946DE">
        <w:rPr>
          <w:b/>
          <w:bCs/>
        </w:rPr>
        <w:tab/>
      </w:r>
      <w:r w:rsidR="009946DE" w:rsidRPr="009946DE">
        <w:rPr>
          <w:b/>
          <w:sz w:val="26"/>
          <w:szCs w:val="26"/>
        </w:rPr>
        <w:t>Informace k povinnostem obcí jako orgánů veterinární péče</w:t>
      </w:r>
      <w:r w:rsidR="00D070EF" w:rsidRPr="009946DE">
        <w:rPr>
          <w:b/>
        </w:rPr>
        <w:t>.</w:t>
      </w:r>
      <w:r w:rsidR="0016075B" w:rsidRPr="009946DE">
        <w:rPr>
          <w:b/>
          <w:bCs/>
        </w:rPr>
        <w:t xml:space="preserve"> </w:t>
      </w:r>
    </w:p>
    <w:p w:rsidR="00DE01F8" w:rsidRDefault="00DE01F8" w:rsidP="00DE01F8">
      <w:pPr>
        <w:ind w:left="60"/>
        <w:contextualSpacing/>
        <w:jc w:val="both"/>
      </w:pPr>
    </w:p>
    <w:p w:rsidR="009946DE" w:rsidRPr="009946DE" w:rsidRDefault="009946DE" w:rsidP="009946DE">
      <w:pPr>
        <w:pStyle w:val="Default"/>
        <w:rPr>
          <w:rFonts w:ascii="Arial" w:hAnsi="Arial" w:cs="Arial"/>
        </w:rPr>
      </w:pPr>
      <w:r>
        <w:tab/>
      </w:r>
    </w:p>
    <w:p w:rsidR="009946DE" w:rsidRPr="009946DE" w:rsidRDefault="009946DE" w:rsidP="009946DE">
      <w:pPr>
        <w:pStyle w:val="Default"/>
        <w:jc w:val="both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ab/>
      </w:r>
    </w:p>
    <w:p w:rsidR="009946DE" w:rsidRPr="009946DE" w:rsidRDefault="009946DE" w:rsidP="009946DE">
      <w:p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 Vzhledem k aktuální nákazové situaci týkající se </w:t>
      </w:r>
      <w:proofErr w:type="spellStart"/>
      <w:r w:rsidRPr="009946DE">
        <w:rPr>
          <w:color w:val="000000"/>
          <w:lang w:eastAsia="cs-CZ"/>
        </w:rPr>
        <w:t>aviární</w:t>
      </w:r>
      <w:proofErr w:type="spellEnd"/>
      <w:r w:rsidRPr="009946DE">
        <w:rPr>
          <w:color w:val="000000"/>
          <w:lang w:eastAsia="cs-CZ"/>
        </w:rPr>
        <w:t xml:space="preserve"> influenzy a častému hlášení úhynů volně žijících ptáků připomínáme následující povinnosti obcí vztahující se k nakládání s </w:t>
      </w:r>
      <w:proofErr w:type="spellStart"/>
      <w:r w:rsidRPr="009946DE">
        <w:rPr>
          <w:color w:val="000000"/>
          <w:lang w:eastAsia="cs-CZ"/>
        </w:rPr>
        <w:t>kadávery</w:t>
      </w:r>
      <w:proofErr w:type="spellEnd"/>
      <w:r w:rsidRPr="009946DE">
        <w:rPr>
          <w:color w:val="000000"/>
          <w:lang w:eastAsia="cs-CZ"/>
        </w:rPr>
        <w:t xml:space="preserve"> uhynulých zvířat a součinnosti ve stanovených pásmech kolem ohniska nebezpečné nákazy zvířat. Předně uvádíme, že obec je </w:t>
      </w:r>
      <w:r w:rsidRPr="009946DE">
        <w:rPr>
          <w:b/>
          <w:bCs/>
          <w:color w:val="000000"/>
          <w:lang w:eastAsia="cs-CZ"/>
        </w:rPr>
        <w:t xml:space="preserve">orgánem veterinární péče </w:t>
      </w:r>
      <w:r w:rsidRPr="009946DE">
        <w:rPr>
          <w:color w:val="000000"/>
          <w:lang w:eastAsia="cs-CZ"/>
        </w:rPr>
        <w:t xml:space="preserve">v souladu s § 46 zákona č. 166/1999 Sb., o veterinární péči a o změně souvisejících zákonů (veterinární zákon), ve znění pozdějších předpisů (dále jen „veterinární zákon“). </w:t>
      </w:r>
    </w:p>
    <w:p w:rsidR="009946DE" w:rsidRP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Na základě výše zmíněného se </w:t>
      </w:r>
      <w:r w:rsidRPr="009946DE">
        <w:rPr>
          <w:b/>
          <w:bCs/>
          <w:color w:val="000000"/>
          <w:lang w:eastAsia="cs-CZ"/>
        </w:rPr>
        <w:t xml:space="preserve">obec </w:t>
      </w:r>
      <w:r w:rsidRPr="009946DE">
        <w:rPr>
          <w:color w:val="000000"/>
          <w:lang w:eastAsia="cs-CZ"/>
        </w:rPr>
        <w:t xml:space="preserve">podílí na svém území, které zasahuje do ochranného pásma, pásma dozoru, popřípadě dalšího pásma s omezením, na zabezpečování mimořádných veterinárních opatření nařízených Státní veterinární správou, a to způsobem a v rozsahu stanovenými těmito opatřeními. </w:t>
      </w:r>
    </w:p>
    <w:p w:rsidR="009946DE" w:rsidRP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V souladu s § 40 odst. 2 veterinárního zákona jsou </w:t>
      </w:r>
      <w:r w:rsidRPr="009946DE">
        <w:rPr>
          <w:b/>
          <w:bCs/>
          <w:color w:val="000000"/>
          <w:lang w:eastAsia="cs-CZ"/>
        </w:rPr>
        <w:t xml:space="preserve">chovatelé </w:t>
      </w:r>
      <w:r w:rsidRPr="009946DE">
        <w:rPr>
          <w:color w:val="000000"/>
          <w:lang w:eastAsia="cs-CZ"/>
        </w:rPr>
        <w:t xml:space="preserve">povinni zajistit neškodné odstranění vedlejších živočišných produktů, které vzniknou v souvislosti s jejich činností nebo v jejich zařízení. Pokud tedy dojde k úhynu zvířat u chovatele drůbeže a příslušná Krajská veterinární správa Státní veterinární správy neshledá důvod k odběru </w:t>
      </w:r>
      <w:proofErr w:type="spellStart"/>
      <w:r w:rsidRPr="009946DE">
        <w:rPr>
          <w:color w:val="000000"/>
          <w:lang w:eastAsia="cs-CZ"/>
        </w:rPr>
        <w:t>kadáverů</w:t>
      </w:r>
      <w:proofErr w:type="spellEnd"/>
      <w:r w:rsidRPr="009946DE">
        <w:rPr>
          <w:color w:val="000000"/>
          <w:lang w:eastAsia="cs-CZ"/>
        </w:rPr>
        <w:t xml:space="preserve"> a jejich zaslání k vyšetření, musí chovatel zajistit na své náklady jejich neškodné odstranění. </w:t>
      </w:r>
    </w:p>
    <w:p w:rsidR="009946DE" w:rsidRP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Není-li znám chovatel, má v souladu s § 40 odst. 3 veterinárního zákona ohlašovací povinnost ten, komu </w:t>
      </w:r>
      <w:r w:rsidRPr="009946DE">
        <w:rPr>
          <w:b/>
          <w:bCs/>
          <w:color w:val="000000"/>
          <w:lang w:eastAsia="cs-CZ"/>
        </w:rPr>
        <w:t xml:space="preserve">náleží nebo kdo spravuje místo nálezu </w:t>
      </w:r>
      <w:proofErr w:type="spellStart"/>
      <w:r w:rsidRPr="009946DE">
        <w:rPr>
          <w:b/>
          <w:bCs/>
          <w:color w:val="000000"/>
          <w:lang w:eastAsia="cs-CZ"/>
        </w:rPr>
        <w:t>kadáveru</w:t>
      </w:r>
      <w:proofErr w:type="spellEnd"/>
      <w:r w:rsidRPr="009946DE">
        <w:rPr>
          <w:color w:val="000000"/>
          <w:lang w:eastAsia="cs-CZ"/>
        </w:rPr>
        <w:t xml:space="preserve">. V tomto případě </w:t>
      </w:r>
      <w:r w:rsidRPr="009946DE">
        <w:rPr>
          <w:b/>
          <w:bCs/>
          <w:color w:val="000000"/>
          <w:lang w:eastAsia="cs-CZ"/>
        </w:rPr>
        <w:t xml:space="preserve">hradí náklady neškodného odstranění </w:t>
      </w:r>
      <w:proofErr w:type="spellStart"/>
      <w:r w:rsidRPr="009946DE">
        <w:rPr>
          <w:b/>
          <w:bCs/>
          <w:color w:val="000000"/>
          <w:lang w:eastAsia="cs-CZ"/>
        </w:rPr>
        <w:t>kadáveru</w:t>
      </w:r>
      <w:proofErr w:type="spellEnd"/>
      <w:r w:rsidRPr="009946DE">
        <w:rPr>
          <w:b/>
          <w:bCs/>
          <w:color w:val="000000"/>
          <w:lang w:eastAsia="cs-CZ"/>
        </w:rPr>
        <w:t xml:space="preserve"> obec</w:t>
      </w:r>
      <w:r w:rsidRPr="009946DE">
        <w:rPr>
          <w:color w:val="000000"/>
          <w:lang w:eastAsia="cs-CZ"/>
        </w:rPr>
        <w:t xml:space="preserve">. V případě nálezu volně žijících ptáků na veřejném prostranství musí tedy obec nahlásit výskyt těchto </w:t>
      </w:r>
      <w:proofErr w:type="spellStart"/>
      <w:r w:rsidRPr="009946DE">
        <w:rPr>
          <w:color w:val="000000"/>
          <w:lang w:eastAsia="cs-CZ"/>
        </w:rPr>
        <w:t>kadáverů</w:t>
      </w:r>
      <w:proofErr w:type="spellEnd"/>
      <w:r w:rsidRPr="009946DE">
        <w:rPr>
          <w:color w:val="000000"/>
          <w:lang w:eastAsia="cs-CZ"/>
        </w:rPr>
        <w:t xml:space="preserve"> osobě, která provádí jejich shromažďování a přepravu (asanační podnik). Pokud nahlásí majitel, případně správce určité parcely nález </w:t>
      </w:r>
      <w:proofErr w:type="spellStart"/>
      <w:r w:rsidRPr="009946DE">
        <w:rPr>
          <w:color w:val="000000"/>
          <w:lang w:eastAsia="cs-CZ"/>
        </w:rPr>
        <w:t>kadáveru</w:t>
      </w:r>
      <w:proofErr w:type="spellEnd"/>
      <w:r w:rsidRPr="009946DE">
        <w:rPr>
          <w:color w:val="000000"/>
          <w:lang w:eastAsia="cs-CZ"/>
        </w:rPr>
        <w:t xml:space="preserve"> volně žijícího ptáka nebo drůbeže neznámého původu, musí je nahlásit asanačnímu podniku, avšak likvidaci hradí obec. Do doby odvozu by </w:t>
      </w:r>
      <w:proofErr w:type="spellStart"/>
      <w:r w:rsidRPr="009946DE">
        <w:rPr>
          <w:color w:val="000000"/>
          <w:lang w:eastAsia="cs-CZ"/>
        </w:rPr>
        <w:t>kadávery</w:t>
      </w:r>
      <w:proofErr w:type="spellEnd"/>
      <w:r w:rsidRPr="009946DE">
        <w:rPr>
          <w:color w:val="000000"/>
          <w:lang w:eastAsia="cs-CZ"/>
        </w:rPr>
        <w:t xml:space="preserve"> měly být umístěny v nepropustné, dobře čistitelné, dezinfikovatelné a uzavíratelné nádobě. Pro tyto účely lze doporučit pořízení plastové popelnice a její umístění na kontrolovatelné místo. </w:t>
      </w:r>
    </w:p>
    <w:p w:rsidR="009946DE" w:rsidRPr="009946DE" w:rsidRDefault="009946DE" w:rsidP="009946DE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 xml:space="preserve">V případě, že obci bude nahlášen úhyn drůbeže, žádáme Vás, abyste </w:t>
      </w:r>
      <w:r w:rsidRPr="009946DE">
        <w:rPr>
          <w:rFonts w:ascii="Times New Roman" w:hAnsi="Times New Roman" w:cs="Times New Roman"/>
          <w:b/>
          <w:bCs/>
        </w:rPr>
        <w:t xml:space="preserve">vždy </w:t>
      </w:r>
      <w:r w:rsidRPr="009946DE">
        <w:rPr>
          <w:rFonts w:ascii="Times New Roman" w:hAnsi="Times New Roman" w:cs="Times New Roman"/>
        </w:rPr>
        <w:t xml:space="preserve">kontaktovali Krajskou veterinární správu Státní veterinární správy pro Jihočeský kraj, nikoliv složky Integrovaného záchranného systému. V případě úhynů v chovech drůbeže musí být vždy provedeno </w:t>
      </w:r>
      <w:proofErr w:type="spellStart"/>
      <w:r w:rsidRPr="009946DE">
        <w:rPr>
          <w:rFonts w:ascii="Times New Roman" w:hAnsi="Times New Roman" w:cs="Times New Roman"/>
        </w:rPr>
        <w:t>epizootologické</w:t>
      </w:r>
      <w:proofErr w:type="spellEnd"/>
      <w:r w:rsidRPr="009946DE">
        <w:rPr>
          <w:rFonts w:ascii="Times New Roman" w:hAnsi="Times New Roman" w:cs="Times New Roman"/>
        </w:rPr>
        <w:t xml:space="preserve"> šetření k vyloučení podezření z nákazy a případně již na místě vydána opatření proti možnému šířené nákazy v souladu s veterinárním zákonem. </w:t>
      </w:r>
    </w:p>
    <w:p w:rsidR="009946DE" w:rsidRP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V případě úhynů volně žijících ptáků provádí Krajská veterinární správa Státní veterinární správy pro Jihočeský kraj také místní šetření, avšak podle místa nálezu </w:t>
      </w:r>
      <w:proofErr w:type="spellStart"/>
      <w:r w:rsidRPr="009946DE">
        <w:rPr>
          <w:color w:val="000000"/>
          <w:lang w:eastAsia="cs-CZ"/>
        </w:rPr>
        <w:t>kadáverů</w:t>
      </w:r>
      <w:proofErr w:type="spellEnd"/>
      <w:r w:rsidRPr="009946DE">
        <w:rPr>
          <w:color w:val="000000"/>
          <w:lang w:eastAsia="cs-CZ"/>
        </w:rPr>
        <w:t xml:space="preserve"> dochází k jeho zajištění v součinnosti se složkami Integrovaného záchranného systému (např. v případě výskytu uprostřed řek apod.). V případě, že bude situace vyhodnocena s výsledným rozhodnutím nezasílat </w:t>
      </w:r>
      <w:proofErr w:type="spellStart"/>
      <w:r w:rsidRPr="009946DE">
        <w:rPr>
          <w:color w:val="000000"/>
          <w:lang w:eastAsia="cs-CZ"/>
        </w:rPr>
        <w:t>kadáver</w:t>
      </w:r>
      <w:proofErr w:type="spellEnd"/>
      <w:r w:rsidRPr="009946DE">
        <w:rPr>
          <w:color w:val="000000"/>
          <w:lang w:eastAsia="cs-CZ"/>
        </w:rPr>
        <w:t xml:space="preserve"> volně žijícího ptáka na vyšetření, odstraní </w:t>
      </w:r>
      <w:proofErr w:type="spellStart"/>
      <w:r w:rsidRPr="009946DE">
        <w:rPr>
          <w:color w:val="000000"/>
          <w:lang w:eastAsia="cs-CZ"/>
        </w:rPr>
        <w:t>kadáver</w:t>
      </w:r>
      <w:proofErr w:type="spellEnd"/>
      <w:r w:rsidRPr="009946DE">
        <w:rPr>
          <w:color w:val="000000"/>
          <w:lang w:eastAsia="cs-CZ"/>
        </w:rPr>
        <w:t xml:space="preserve"> na své náklady obec, jak je uvedeno výše. </w:t>
      </w:r>
    </w:p>
    <w:p w:rsidR="009946DE" w:rsidRP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V případě, že je v orgánech uhynulých volně žijících ptáků potvrzen virus vysoce patogenní </w:t>
      </w:r>
      <w:proofErr w:type="spellStart"/>
      <w:r w:rsidRPr="009946DE">
        <w:rPr>
          <w:color w:val="000000"/>
          <w:lang w:eastAsia="cs-CZ"/>
        </w:rPr>
        <w:t>aviární</w:t>
      </w:r>
      <w:proofErr w:type="spellEnd"/>
      <w:r w:rsidRPr="009946DE">
        <w:rPr>
          <w:color w:val="000000"/>
          <w:lang w:eastAsia="cs-CZ"/>
        </w:rPr>
        <w:t xml:space="preserve"> influenzy, informujeme písemně obec, na jejímž území byl uhynulý pták nalezen, dále příslušenou obec s rozšířenou působností, Krajský úřad Jihočeského kraje a další složky Integrovaného záchranného systému. K zaslání informace dochází i z důvodu předání informací obyvatelům obce vzhledem ke zvýšenému riziku výskytu </w:t>
      </w:r>
      <w:proofErr w:type="spellStart"/>
      <w:r w:rsidRPr="009946DE">
        <w:rPr>
          <w:color w:val="000000"/>
          <w:lang w:eastAsia="cs-CZ"/>
        </w:rPr>
        <w:t>aviární</w:t>
      </w:r>
      <w:proofErr w:type="spellEnd"/>
      <w:r w:rsidRPr="009946DE">
        <w:rPr>
          <w:color w:val="000000"/>
          <w:lang w:eastAsia="cs-CZ"/>
        </w:rPr>
        <w:t xml:space="preserve"> influenzy v chovech drůbeže v dané obci. Z katastrů těchto obcí již dále nebudou uhynulí volně žijící ptáci zasíláni na vyšetření, jelikož již byl v této lokalitě virus vysoce patogenní </w:t>
      </w:r>
      <w:proofErr w:type="spellStart"/>
      <w:r w:rsidRPr="009946DE">
        <w:rPr>
          <w:color w:val="000000"/>
          <w:lang w:eastAsia="cs-CZ"/>
        </w:rPr>
        <w:t>aviární</w:t>
      </w:r>
      <w:proofErr w:type="spellEnd"/>
      <w:r w:rsidRPr="009946DE">
        <w:rPr>
          <w:color w:val="000000"/>
          <w:lang w:eastAsia="cs-CZ"/>
        </w:rPr>
        <w:t xml:space="preserve"> influenzy potvrzen. V těchto obcích budou dále šetřeny pouze úhyny drůbeže. Dosud byl zjištěn výskyt viru vysoce patogenní </w:t>
      </w:r>
      <w:proofErr w:type="spellStart"/>
      <w:r w:rsidRPr="009946DE">
        <w:rPr>
          <w:color w:val="000000"/>
          <w:lang w:eastAsia="cs-CZ"/>
        </w:rPr>
        <w:t>aviární</w:t>
      </w:r>
      <w:proofErr w:type="spellEnd"/>
      <w:r w:rsidRPr="009946DE">
        <w:rPr>
          <w:color w:val="000000"/>
          <w:lang w:eastAsia="cs-CZ"/>
        </w:rPr>
        <w:t xml:space="preserve"> influenzy v orgánech uhynulých volně žijících ptáků na území následujících obcí: České </w:t>
      </w:r>
      <w:r w:rsidRPr="009946DE">
        <w:rPr>
          <w:color w:val="000000"/>
          <w:lang w:eastAsia="cs-CZ"/>
        </w:rPr>
        <w:lastRenderedPageBreak/>
        <w:t xml:space="preserve">Budějovice, Písek, Tábor, Roudná u Soběslavi, Tučapy, Veselí nad Lužnicí a </w:t>
      </w:r>
      <w:proofErr w:type="spellStart"/>
      <w:r w:rsidRPr="009946DE">
        <w:rPr>
          <w:color w:val="000000"/>
          <w:lang w:eastAsia="cs-CZ"/>
        </w:rPr>
        <w:t>Gmünd</w:t>
      </w:r>
      <w:proofErr w:type="spellEnd"/>
      <w:r w:rsidRPr="009946DE">
        <w:rPr>
          <w:color w:val="000000"/>
          <w:lang w:eastAsia="cs-CZ"/>
        </w:rPr>
        <w:t xml:space="preserve"> (informace předána obci České Velenice) </w:t>
      </w:r>
    </w:p>
    <w:p w:rsidR="009946DE" w:rsidRDefault="009946DE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K</w:t>
      </w:r>
      <w:r w:rsidRPr="009946DE">
        <w:rPr>
          <w:color w:val="000000"/>
          <w:lang w:eastAsia="cs-CZ"/>
        </w:rPr>
        <w:t xml:space="preserve">ontakty na asanační podniky provádějící sběr a svoz uhynulých zvířat z území Jihočeského kraje: </w:t>
      </w:r>
    </w:p>
    <w:p w:rsidR="006E1BE6" w:rsidRPr="009946DE" w:rsidRDefault="006E1BE6" w:rsidP="009946DE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</w:p>
    <w:p w:rsidR="009946DE" w:rsidRPr="009946DE" w:rsidRDefault="009946DE" w:rsidP="009946DE">
      <w:p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1. VETAS České Budějovice s.r.o., Dobřejovice 97, 373 62 Chotýčany </w:t>
      </w:r>
    </w:p>
    <w:p w:rsidR="009946DE" w:rsidRDefault="009946DE" w:rsidP="009946DE">
      <w:pPr>
        <w:autoSpaceDE w:val="0"/>
        <w:autoSpaceDN w:val="0"/>
        <w:adjustRightInd w:val="0"/>
        <w:ind w:left="720"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>Hlášení úhynů tel.: 387 220</w:t>
      </w:r>
      <w:r>
        <w:rPr>
          <w:color w:val="000000"/>
          <w:lang w:eastAsia="cs-CZ"/>
        </w:rPr>
        <w:t> </w:t>
      </w:r>
      <w:r w:rsidRPr="009946DE">
        <w:rPr>
          <w:color w:val="000000"/>
          <w:lang w:eastAsia="cs-CZ"/>
        </w:rPr>
        <w:t xml:space="preserve">894 </w:t>
      </w:r>
    </w:p>
    <w:p w:rsidR="009946DE" w:rsidRPr="009946DE" w:rsidRDefault="009946DE" w:rsidP="009946DE">
      <w:p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2. ASAVET, a.s., Biřkov 43, 334 01 Přeštice </w:t>
      </w:r>
    </w:p>
    <w:p w:rsidR="009946DE" w:rsidRDefault="009946DE" w:rsidP="009946DE">
      <w:pPr>
        <w:autoSpaceDE w:val="0"/>
        <w:autoSpaceDN w:val="0"/>
        <w:adjustRightInd w:val="0"/>
        <w:ind w:left="720" w:firstLine="72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>Hlášení úhynů tel.: 376 393</w:t>
      </w:r>
      <w:r>
        <w:rPr>
          <w:color w:val="000000"/>
          <w:lang w:eastAsia="cs-CZ"/>
        </w:rPr>
        <w:t> </w:t>
      </w:r>
      <w:r w:rsidRPr="009946DE">
        <w:rPr>
          <w:color w:val="000000"/>
          <w:lang w:eastAsia="cs-CZ"/>
        </w:rPr>
        <w:t xml:space="preserve">283 </w:t>
      </w:r>
    </w:p>
    <w:p w:rsidR="009946DE" w:rsidRPr="009946DE" w:rsidRDefault="009946DE" w:rsidP="009946DE">
      <w:p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9946DE">
        <w:rPr>
          <w:color w:val="000000"/>
          <w:lang w:eastAsia="cs-CZ"/>
        </w:rPr>
        <w:t xml:space="preserve">3. ASAP s.r.o., Věž u Havlíčkova Brodu 145, 582 56 Věž u Havlíčkova Brodu </w:t>
      </w:r>
    </w:p>
    <w:p w:rsidR="009946DE" w:rsidRPr="009946DE" w:rsidRDefault="009946DE" w:rsidP="009946DE">
      <w:pPr>
        <w:ind w:left="780" w:firstLine="660"/>
        <w:contextualSpacing/>
        <w:jc w:val="both"/>
      </w:pPr>
      <w:r w:rsidRPr="009946DE">
        <w:rPr>
          <w:color w:val="000000"/>
          <w:lang w:eastAsia="cs-CZ"/>
        </w:rPr>
        <w:t>Hlášení úhynů tel.: 569 423</w:t>
      </w:r>
      <w:r>
        <w:rPr>
          <w:color w:val="000000"/>
          <w:lang w:eastAsia="cs-CZ"/>
        </w:rPr>
        <w:t> </w:t>
      </w:r>
      <w:r w:rsidRPr="009946DE">
        <w:rPr>
          <w:color w:val="000000"/>
          <w:lang w:eastAsia="cs-CZ"/>
        </w:rPr>
        <w:t>860</w:t>
      </w:r>
    </w:p>
    <w:p w:rsidR="009946DE" w:rsidRDefault="009946DE" w:rsidP="009946DE">
      <w:pPr>
        <w:ind w:left="60"/>
        <w:contextualSpacing/>
        <w:jc w:val="both"/>
      </w:pPr>
    </w:p>
    <w:p w:rsidR="009946DE" w:rsidRPr="009946DE" w:rsidRDefault="009946DE" w:rsidP="009946DE">
      <w:pPr>
        <w:ind w:left="60"/>
        <w:contextualSpacing/>
        <w:jc w:val="both"/>
      </w:pPr>
      <w:r>
        <w:t xml:space="preserve">Tato informace bude vyvěšena na obecní vývěsce a zveřejněna na internetových stránkách obce </w:t>
      </w:r>
      <w:r w:rsidR="006E1BE6">
        <w:t>– zabezpečí starosta obce do 2.2.2017.</w:t>
      </w:r>
    </w:p>
    <w:p w:rsidR="004435A3" w:rsidRPr="004435A3" w:rsidRDefault="004435A3" w:rsidP="004435A3">
      <w:pPr>
        <w:ind w:left="60"/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701CB2" w:rsidRDefault="00701CB2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D070EF" w:rsidRPr="006E1BE6" w:rsidRDefault="005D24F0" w:rsidP="00D070EF">
      <w:pPr>
        <w:jc w:val="both"/>
        <w:rPr>
          <w:b/>
        </w:rPr>
      </w:pPr>
      <w:r w:rsidRPr="006E1BE6">
        <w:rPr>
          <w:b/>
          <w:bCs/>
        </w:rPr>
        <w:t>Add.</w:t>
      </w:r>
      <w:r w:rsidR="0016075B" w:rsidRPr="006E1BE6">
        <w:rPr>
          <w:b/>
          <w:bCs/>
        </w:rPr>
        <w:t>8</w:t>
      </w:r>
      <w:r w:rsidRPr="006E1BE6">
        <w:rPr>
          <w:b/>
          <w:bCs/>
        </w:rPr>
        <w:t>.</w:t>
      </w:r>
      <w:r w:rsidRPr="006E1BE6">
        <w:rPr>
          <w:b/>
          <w:bCs/>
        </w:rPr>
        <w:tab/>
      </w:r>
      <w:r w:rsidR="0016075B" w:rsidRPr="006E1BE6">
        <w:rPr>
          <w:b/>
          <w:bCs/>
        </w:rPr>
        <w:tab/>
      </w:r>
      <w:r w:rsidR="006E1BE6" w:rsidRPr="006E1BE6">
        <w:rPr>
          <w:b/>
          <w:sz w:val="26"/>
          <w:szCs w:val="26"/>
        </w:rPr>
        <w:t>Oprava obecního</w:t>
      </w:r>
      <w:r w:rsidR="006E1BE6" w:rsidRPr="006E1BE6">
        <w:rPr>
          <w:b/>
          <w:sz w:val="26"/>
          <w:szCs w:val="26"/>
        </w:rPr>
        <w:t xml:space="preserve"> úřadu</w:t>
      </w:r>
      <w:r w:rsidR="00D070EF" w:rsidRPr="006E1BE6">
        <w:rPr>
          <w:b/>
        </w:rPr>
        <w:t>.</w:t>
      </w:r>
    </w:p>
    <w:p w:rsidR="00BB4D81" w:rsidRDefault="00BB4D81" w:rsidP="0016463F">
      <w:pPr>
        <w:spacing w:line="276" w:lineRule="auto"/>
        <w:jc w:val="both"/>
        <w:rPr>
          <w:bCs/>
        </w:rPr>
      </w:pPr>
    </w:p>
    <w:p w:rsidR="00DF291B" w:rsidRDefault="00D070EF" w:rsidP="00DF291B">
      <w:pPr>
        <w:jc w:val="both"/>
        <w:rPr>
          <w:bCs/>
        </w:rPr>
      </w:pPr>
      <w:r>
        <w:rPr>
          <w:bCs/>
        </w:rPr>
        <w:tab/>
        <w:t>Obecní zastupitelstvo schv</w:t>
      </w:r>
      <w:r w:rsidR="00634312">
        <w:rPr>
          <w:bCs/>
        </w:rPr>
        <w:t>a</w:t>
      </w:r>
      <w:r>
        <w:rPr>
          <w:bCs/>
        </w:rPr>
        <w:t>l</w:t>
      </w:r>
      <w:r w:rsidR="00634312">
        <w:rPr>
          <w:bCs/>
        </w:rPr>
        <w:t>uje</w:t>
      </w:r>
      <w:r>
        <w:rPr>
          <w:bCs/>
        </w:rPr>
        <w:t xml:space="preserve"> </w:t>
      </w:r>
      <w:r w:rsidR="006E1BE6">
        <w:rPr>
          <w:bCs/>
        </w:rPr>
        <w:t xml:space="preserve">postupnou opravu budovy obecního úřadu. V současné době bude provedena oprava klubovny a sociálního zařízení. Klubovnu převzal p. Homolka ml. A seznámil starostu se zámyslem opravy. Formou brigád bude provedena oprava omítek a stropu, oprava, popřípadě výměna oken a dveří. Odborná firma provede opravu a revizi el. vedení. Bude provedena oprava stávajícího sociálního zařízení a vestavby dalších dvou. </w:t>
      </w:r>
      <w:r w:rsidR="00DF291B">
        <w:rPr>
          <w:bCs/>
        </w:rPr>
        <w:t>Bude provedena obnova stávajícího výčepního zařízení.</w:t>
      </w:r>
    </w:p>
    <w:p w:rsidR="006E1BE6" w:rsidRDefault="00DF291B" w:rsidP="00DF291B">
      <w:pPr>
        <w:jc w:val="both"/>
        <w:rPr>
          <w:bCs/>
        </w:rPr>
      </w:pPr>
      <w:r>
        <w:rPr>
          <w:bCs/>
        </w:rPr>
        <w:tab/>
        <w:t xml:space="preserve">V současnosti byly vypsány dotace na opravy a zateplení veřejných budov – starosta obce zjistí a na příští schůzi doloží možnosti získání dotací. </w:t>
      </w:r>
    </w:p>
    <w:p w:rsidR="00DF291B" w:rsidRDefault="00DF291B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164D15" w:rsidRDefault="00164D15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D070EF" w:rsidRPr="00DF291B" w:rsidRDefault="009E140F" w:rsidP="00DF291B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DF291B">
        <w:rPr>
          <w:b/>
          <w:bCs/>
        </w:rPr>
        <w:t>Add</w:t>
      </w:r>
      <w:proofErr w:type="spellEnd"/>
      <w:r w:rsidRPr="00DF291B">
        <w:rPr>
          <w:b/>
          <w:bCs/>
        </w:rPr>
        <w:t xml:space="preserve">. </w:t>
      </w:r>
      <w:r w:rsidR="0016075B" w:rsidRPr="00DF291B">
        <w:rPr>
          <w:b/>
          <w:bCs/>
        </w:rPr>
        <w:t>9</w:t>
      </w:r>
      <w:r w:rsidR="00F8512C" w:rsidRPr="00DF291B">
        <w:rPr>
          <w:b/>
          <w:bCs/>
        </w:rPr>
        <w:t>.</w:t>
      </w:r>
      <w:r w:rsidRPr="00DF291B">
        <w:rPr>
          <w:b/>
          <w:bCs/>
        </w:rPr>
        <w:t xml:space="preserve"> </w:t>
      </w:r>
      <w:r w:rsidRPr="00DF291B">
        <w:rPr>
          <w:b/>
          <w:bCs/>
        </w:rPr>
        <w:tab/>
      </w:r>
      <w:r w:rsidR="00DF291B" w:rsidRPr="00DF291B">
        <w:rPr>
          <w:b/>
          <w:sz w:val="26"/>
          <w:szCs w:val="26"/>
        </w:rPr>
        <w:t>Čištění komínů v </w:t>
      </w:r>
      <w:r w:rsidR="00DF291B" w:rsidRPr="00DF291B">
        <w:rPr>
          <w:b/>
          <w:sz w:val="26"/>
          <w:szCs w:val="26"/>
        </w:rPr>
        <w:t>obci</w:t>
      </w:r>
      <w:r w:rsidR="00D070EF" w:rsidRPr="00DF291B">
        <w:rPr>
          <w:b/>
        </w:rPr>
        <w:t>.</w:t>
      </w: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DF291B" w:rsidRDefault="00634312" w:rsidP="00634312">
      <w:pPr>
        <w:jc w:val="both"/>
        <w:rPr>
          <w:bCs/>
        </w:rPr>
      </w:pPr>
      <w:r>
        <w:rPr>
          <w:bCs/>
        </w:rPr>
        <w:tab/>
      </w:r>
      <w:r w:rsidR="00DF291B">
        <w:rPr>
          <w:bCs/>
        </w:rPr>
        <w:t>Obecní zastupitelstvo na přání občanů jako každý rok organizuje pozvání kominíka do vsi. Místos</w:t>
      </w:r>
      <w:r w:rsidRPr="00E7400B">
        <w:rPr>
          <w:bCs/>
        </w:rPr>
        <w:t xml:space="preserve">tarosta obce </w:t>
      </w:r>
      <w:r w:rsidR="00DF291B">
        <w:rPr>
          <w:bCs/>
        </w:rPr>
        <w:t xml:space="preserve">zorganizoval čištění komínů na obecním úřadě ve dnech 14. a 15.2.2017. Ve dnech 10. a 11.2.2017 mohou občané nahlásit na obecním úřadu termín návštěvy, který by jim nejlépe vyhovoval. Starosta obce zabezpečí vyvěšení plakátu na obecní vývěsku, </w:t>
      </w:r>
      <w:r w:rsidR="00F46854">
        <w:rPr>
          <w:bCs/>
        </w:rPr>
        <w:t>ohlášen</w:t>
      </w:r>
      <w:r w:rsidR="00DF291B">
        <w:rPr>
          <w:bCs/>
        </w:rPr>
        <w:t xml:space="preserve">í v obecním rozhlase a </w:t>
      </w:r>
      <w:r w:rsidR="00F46854">
        <w:rPr>
          <w:bCs/>
        </w:rPr>
        <w:t>zveřejnění na www stránkách obce do 3.2.2017</w:t>
      </w:r>
    </w:p>
    <w:p w:rsidR="00DF291B" w:rsidRDefault="00DF291B" w:rsidP="00634312">
      <w:pPr>
        <w:jc w:val="both"/>
        <w:rPr>
          <w:bCs/>
        </w:rPr>
      </w:pP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4290A" w:rsidRDefault="00F4290A" w:rsidP="009E140F">
      <w:pPr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F8512C" w:rsidRPr="00F46854" w:rsidRDefault="00F4290A" w:rsidP="0016463F">
      <w:pPr>
        <w:spacing w:line="276" w:lineRule="auto"/>
        <w:jc w:val="both"/>
        <w:rPr>
          <w:b/>
        </w:rPr>
      </w:pPr>
      <w:proofErr w:type="spellStart"/>
      <w:r w:rsidRPr="00F46854">
        <w:rPr>
          <w:b/>
          <w:bCs/>
        </w:rPr>
        <w:lastRenderedPageBreak/>
        <w:t>Add</w:t>
      </w:r>
      <w:proofErr w:type="spellEnd"/>
      <w:r w:rsidRPr="00F46854">
        <w:rPr>
          <w:b/>
          <w:bCs/>
        </w:rPr>
        <w:t xml:space="preserve">. </w:t>
      </w:r>
      <w:r w:rsidR="00B264CF" w:rsidRPr="00F46854">
        <w:rPr>
          <w:b/>
          <w:bCs/>
        </w:rPr>
        <w:t>10</w:t>
      </w:r>
      <w:r w:rsidRPr="00F46854">
        <w:rPr>
          <w:b/>
          <w:bCs/>
        </w:rPr>
        <w:tab/>
      </w:r>
      <w:r w:rsidR="00F46854" w:rsidRPr="00F46854">
        <w:rPr>
          <w:b/>
          <w:sz w:val="26"/>
          <w:szCs w:val="26"/>
        </w:rPr>
        <w:t xml:space="preserve">Přemístění </w:t>
      </w:r>
      <w:r w:rsidR="00F46854" w:rsidRPr="00F46854">
        <w:rPr>
          <w:b/>
          <w:sz w:val="26"/>
          <w:szCs w:val="26"/>
        </w:rPr>
        <w:t xml:space="preserve">ping </w:t>
      </w:r>
      <w:proofErr w:type="spellStart"/>
      <w:r w:rsidR="00F46854" w:rsidRPr="00F46854">
        <w:rPr>
          <w:b/>
          <w:sz w:val="26"/>
          <w:szCs w:val="26"/>
        </w:rPr>
        <w:t>pongového</w:t>
      </w:r>
      <w:proofErr w:type="spellEnd"/>
      <w:r w:rsidR="00F46854" w:rsidRPr="00F46854">
        <w:rPr>
          <w:b/>
          <w:sz w:val="26"/>
          <w:szCs w:val="26"/>
        </w:rPr>
        <w:t xml:space="preserve"> stolu</w:t>
      </w:r>
      <w:r w:rsidR="00634312" w:rsidRPr="00F46854">
        <w:rPr>
          <w:b/>
        </w:rPr>
        <w:t>.</w:t>
      </w:r>
    </w:p>
    <w:p w:rsidR="00F8512C" w:rsidRDefault="00F8512C" w:rsidP="00F4290A">
      <w:pPr>
        <w:spacing w:line="276" w:lineRule="auto"/>
        <w:jc w:val="both"/>
      </w:pPr>
    </w:p>
    <w:p w:rsidR="00F46854" w:rsidRDefault="00634312" w:rsidP="00F4290A">
      <w:pPr>
        <w:spacing w:line="276" w:lineRule="auto"/>
        <w:jc w:val="both"/>
      </w:pPr>
      <w:r>
        <w:tab/>
      </w:r>
      <w:r w:rsidR="00F46854">
        <w:t xml:space="preserve">Obecní zastupitelstvo navrhuje přemístění ping </w:t>
      </w:r>
      <w:proofErr w:type="spellStart"/>
      <w:r w:rsidR="00F46854">
        <w:t>pongového</w:t>
      </w:r>
      <w:proofErr w:type="spellEnd"/>
      <w:r w:rsidR="00F46854">
        <w:t xml:space="preserve"> stolu do prostoru před rampu u obecního úřadu. </w:t>
      </w:r>
    </w:p>
    <w:p w:rsidR="00634312" w:rsidRDefault="00634312" w:rsidP="00F4290A">
      <w:pPr>
        <w:spacing w:line="276" w:lineRule="auto"/>
        <w:jc w:val="both"/>
      </w:pPr>
    </w:p>
    <w:p w:rsidR="00634312" w:rsidRPr="00AE19D1" w:rsidRDefault="00634312" w:rsidP="00634312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634312" w:rsidRPr="00AE19D1" w:rsidRDefault="00634312" w:rsidP="00634312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8512C" w:rsidRDefault="00F8512C" w:rsidP="00F4290A">
      <w:pPr>
        <w:spacing w:line="276" w:lineRule="auto"/>
        <w:jc w:val="both"/>
      </w:pPr>
    </w:p>
    <w:p w:rsidR="00B264CF" w:rsidRDefault="00B264CF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  <w:rPr>
          <w:b/>
        </w:rPr>
      </w:pPr>
      <w:bookmarkStart w:id="0" w:name="_GoBack"/>
      <w:bookmarkEnd w:id="0"/>
    </w:p>
    <w:p w:rsidR="009B760B" w:rsidRPr="009B760B" w:rsidRDefault="00386185" w:rsidP="00634312">
      <w:pPr>
        <w:spacing w:line="276" w:lineRule="auto"/>
        <w:jc w:val="both"/>
        <w:rPr>
          <w:b/>
          <w:bCs/>
        </w:rPr>
      </w:pPr>
      <w:proofErr w:type="spellStart"/>
      <w:r w:rsidRPr="009B760B">
        <w:rPr>
          <w:b/>
        </w:rPr>
        <w:t>Add</w:t>
      </w:r>
      <w:proofErr w:type="spellEnd"/>
      <w:r w:rsidRPr="009B760B">
        <w:rPr>
          <w:b/>
        </w:rPr>
        <w:t>. 1</w:t>
      </w:r>
      <w:r w:rsidR="00B264CF" w:rsidRPr="009B760B">
        <w:rPr>
          <w:b/>
        </w:rPr>
        <w:t>1</w:t>
      </w:r>
      <w:r w:rsidRPr="009B760B">
        <w:rPr>
          <w:b/>
        </w:rPr>
        <w:t>.</w:t>
      </w:r>
      <w:r w:rsidRPr="009B760B">
        <w:rPr>
          <w:b/>
        </w:rPr>
        <w:tab/>
      </w:r>
      <w:r w:rsidR="00826A81" w:rsidRPr="009B760B">
        <w:rPr>
          <w:b/>
          <w:bCs/>
        </w:rPr>
        <w:t xml:space="preserve"> </w:t>
      </w:r>
      <w:r w:rsidR="009B760B" w:rsidRPr="009B760B">
        <w:rPr>
          <w:b/>
          <w:bCs/>
        </w:rPr>
        <w:t>Setkání žen obce.</w:t>
      </w: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Default="009B760B" w:rsidP="00634312">
      <w:pPr>
        <w:spacing w:line="276" w:lineRule="auto"/>
        <w:jc w:val="both"/>
        <w:rPr>
          <w:bCs/>
        </w:rPr>
      </w:pPr>
      <w:r>
        <w:rPr>
          <w:bCs/>
        </w:rPr>
        <w:tab/>
        <w:t xml:space="preserve">Dne 11.3.2017 v 18:00 hod. bude setkání žen obce k MDŽ. Občerstvení a květiny zajistí pí. Bínová a pí. Pokorná Černá. Plakát a roznesení pozvánek provede pí. </w:t>
      </w:r>
      <w:r>
        <w:rPr>
          <w:bCs/>
        </w:rPr>
        <w:t>Pokorná Černá</w:t>
      </w:r>
      <w:r>
        <w:rPr>
          <w:bCs/>
        </w:rPr>
        <w:t>.</w:t>
      </w: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Pr="00AE19D1" w:rsidRDefault="009B760B" w:rsidP="009B76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B760B" w:rsidRPr="003A41F5" w:rsidRDefault="009B760B" w:rsidP="009B760B">
      <w:pPr>
        <w:jc w:val="both"/>
        <w:rPr>
          <w:b/>
          <w:bCs/>
        </w:rPr>
      </w:pPr>
      <w:r>
        <w:t>H</w:t>
      </w:r>
      <w:r w:rsidRPr="00AE19D1">
        <w:t xml:space="preserve">lasování: pro </w:t>
      </w:r>
      <w:r>
        <w:t>7</w:t>
      </w:r>
      <w:r w:rsidRPr="00AE19D1">
        <w:t xml:space="preserve">, proti 0, </w:t>
      </w:r>
      <w:r w:rsidRPr="003A41F5">
        <w:rPr>
          <w:iCs/>
        </w:rPr>
        <w:t>zdrželo se 0</w:t>
      </w:r>
      <w:r w:rsidRPr="00AE19D1">
        <w:t>.</w:t>
      </w: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826A81" w:rsidRPr="00634312" w:rsidRDefault="009B760B" w:rsidP="00634312">
      <w:pPr>
        <w:spacing w:line="276" w:lineRule="auto"/>
        <w:jc w:val="both"/>
        <w:rPr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. 12. </w:t>
      </w:r>
      <w:r>
        <w:rPr>
          <w:b/>
          <w:bCs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634312" w:rsidRDefault="00F46854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obecní zastupitelstvo zaplatí</w:t>
      </w:r>
      <w:r w:rsidR="009B760B">
        <w:rPr>
          <w:bCs/>
        </w:rPr>
        <w:t xml:space="preserve"> roční</w:t>
      </w:r>
      <w:r>
        <w:rPr>
          <w:bCs/>
        </w:rPr>
        <w:t xml:space="preserve"> </w:t>
      </w:r>
      <w:r w:rsidR="002A5CCB">
        <w:rPr>
          <w:bCs/>
        </w:rPr>
        <w:t xml:space="preserve">příspěvek </w:t>
      </w:r>
      <w:r w:rsidR="009B760B">
        <w:rPr>
          <w:bCs/>
        </w:rPr>
        <w:t xml:space="preserve">SDH za hasiče v obci ve výši 900,- </w:t>
      </w:r>
      <w:proofErr w:type="spellStart"/>
      <w:r w:rsidR="009B760B">
        <w:rPr>
          <w:bCs/>
        </w:rPr>
        <w:t>kč</w:t>
      </w:r>
      <w:proofErr w:type="spellEnd"/>
      <w:r w:rsidR="009B760B">
        <w:rPr>
          <w:bCs/>
        </w:rPr>
        <w:t>.</w:t>
      </w:r>
      <w:r w:rsidR="00634312">
        <w:rPr>
          <w:bCs/>
        </w:rPr>
        <w:t>.</w:t>
      </w:r>
    </w:p>
    <w:p w:rsidR="003A41F5" w:rsidRPr="003A41F5" w:rsidRDefault="003A41F5" w:rsidP="003A41F5">
      <w:pPr>
        <w:ind w:left="720"/>
        <w:rPr>
          <w:bCs/>
        </w:rPr>
      </w:pPr>
    </w:p>
    <w:p w:rsidR="003A41F5" w:rsidRPr="00AE19D1" w:rsidRDefault="003A41F5" w:rsidP="003A41F5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3A41F5" w:rsidRPr="003A41F5" w:rsidRDefault="003A41F5" w:rsidP="003A41F5">
      <w:pPr>
        <w:ind w:left="1440"/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3A41F5">
        <w:rPr>
          <w:iCs/>
        </w:rPr>
        <w:t>zdrželo se 0</w:t>
      </w:r>
      <w:r w:rsidRPr="00AE19D1">
        <w:t>.</w:t>
      </w:r>
    </w:p>
    <w:p w:rsidR="00634312" w:rsidRPr="00634312" w:rsidRDefault="00634312" w:rsidP="00634312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3A41F5">
        <w:rPr>
          <w:bCs/>
        </w:rPr>
        <w:t>1</w:t>
      </w:r>
      <w:r>
        <w:rPr>
          <w:bCs/>
        </w:rPr>
        <w:t>.</w:t>
      </w:r>
      <w:r w:rsidR="007226D8">
        <w:rPr>
          <w:bCs/>
        </w:rPr>
        <w:t xml:space="preserve"> </w:t>
      </w:r>
      <w:r w:rsidR="009B760B">
        <w:rPr>
          <w:bCs/>
        </w:rPr>
        <w:t>3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</w:t>
      </w:r>
      <w:r w:rsidR="003A41F5">
        <w:rPr>
          <w:bCs/>
        </w:rPr>
        <w:t>7</w:t>
      </w:r>
      <w:r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9B760B">
        <w:t>1</w:t>
      </w:r>
      <w:r w:rsidR="002A05C2">
        <w:t>:</w:t>
      </w:r>
      <w:r w:rsidR="003A41F5">
        <w:t>2</w:t>
      </w:r>
      <w:r w:rsidR="00BD28E6">
        <w:t>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3A41F5">
        <w:t>3</w:t>
      </w:r>
      <w:r w:rsidR="004E4EBE" w:rsidRPr="002573F0">
        <w:t>.</w:t>
      </w:r>
      <w:r w:rsidR="009B760B">
        <w:t>2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DD" w:rsidRDefault="00F216DD">
      <w:r>
        <w:separator/>
      </w:r>
    </w:p>
  </w:endnote>
  <w:endnote w:type="continuationSeparator" w:id="0">
    <w:p w:rsidR="00F216DD" w:rsidRDefault="00F2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760B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DD" w:rsidRDefault="00F216DD">
      <w:r>
        <w:separator/>
      </w:r>
    </w:p>
  </w:footnote>
  <w:footnote w:type="continuationSeparator" w:id="0">
    <w:p w:rsidR="00F216DD" w:rsidRDefault="00F2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A5"/>
    <w:multiLevelType w:val="hybridMultilevel"/>
    <w:tmpl w:val="36501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0AF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4FE162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D6852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82976E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2F35C5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B23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3E9C30CC"/>
    <w:multiLevelType w:val="multilevel"/>
    <w:tmpl w:val="E0862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4F6E713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569012F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597461"/>
    <w:multiLevelType w:val="hybridMultilevel"/>
    <w:tmpl w:val="2FC4DA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C38BB4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C2F38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2C418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1D7AD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6D3410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33"/>
  </w:num>
  <w:num w:numId="5">
    <w:abstractNumId w:val="13"/>
  </w:num>
  <w:num w:numId="6">
    <w:abstractNumId w:val="44"/>
  </w:num>
  <w:num w:numId="7">
    <w:abstractNumId w:val="16"/>
  </w:num>
  <w:num w:numId="8">
    <w:abstractNumId w:val="26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40"/>
  </w:num>
  <w:num w:numId="14">
    <w:abstractNumId w:val="0"/>
  </w:num>
  <w:num w:numId="15">
    <w:abstractNumId w:val="1"/>
  </w:num>
  <w:num w:numId="16">
    <w:abstractNumId w:val="3"/>
  </w:num>
  <w:num w:numId="17">
    <w:abstractNumId w:val="18"/>
  </w:num>
  <w:num w:numId="18">
    <w:abstractNumId w:val="45"/>
  </w:num>
  <w:num w:numId="19">
    <w:abstractNumId w:val="38"/>
  </w:num>
  <w:num w:numId="20">
    <w:abstractNumId w:val="7"/>
  </w:num>
  <w:num w:numId="21">
    <w:abstractNumId w:val="5"/>
  </w:num>
  <w:num w:numId="22">
    <w:abstractNumId w:val="20"/>
  </w:num>
  <w:num w:numId="23">
    <w:abstractNumId w:val="39"/>
  </w:num>
  <w:num w:numId="24">
    <w:abstractNumId w:val="41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4"/>
  </w:num>
  <w:num w:numId="28">
    <w:abstractNumId w:val="8"/>
  </w:num>
  <w:num w:numId="29">
    <w:abstractNumId w:val="6"/>
  </w:num>
  <w:num w:numId="30">
    <w:abstractNumId w:val="23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0"/>
  </w:num>
  <w:num w:numId="33">
    <w:abstractNumId w:val="31"/>
  </w:num>
  <w:num w:numId="34">
    <w:abstractNumId w:val="10"/>
  </w:num>
  <w:num w:numId="35">
    <w:abstractNumId w:val="12"/>
  </w:num>
  <w:num w:numId="36">
    <w:abstractNumId w:val="2"/>
  </w:num>
  <w:num w:numId="37">
    <w:abstractNumId w:val="35"/>
  </w:num>
  <w:num w:numId="38">
    <w:abstractNumId w:val="42"/>
  </w:num>
  <w:num w:numId="39">
    <w:abstractNumId w:val="17"/>
  </w:num>
  <w:num w:numId="40">
    <w:abstractNumId w:val="37"/>
  </w:num>
  <w:num w:numId="41">
    <w:abstractNumId w:val="22"/>
  </w:num>
  <w:num w:numId="42">
    <w:abstractNumId w:val="11"/>
  </w:num>
  <w:num w:numId="43">
    <w:abstractNumId w:val="34"/>
  </w:num>
  <w:num w:numId="44">
    <w:abstractNumId w:val="24"/>
  </w:num>
  <w:num w:numId="45">
    <w:abstractNumId w:val="19"/>
  </w:num>
  <w:num w:numId="46">
    <w:abstractNumId w:val="43"/>
  </w:num>
  <w:num w:numId="47">
    <w:abstractNumId w:val="29"/>
  </w:num>
  <w:num w:numId="4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2597"/>
    <w:rsid w:val="000A4E6B"/>
    <w:rsid w:val="000A5B1D"/>
    <w:rsid w:val="000C12E0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A5CCB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1BE6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9342B"/>
    <w:rsid w:val="009946DE"/>
    <w:rsid w:val="009A02CD"/>
    <w:rsid w:val="009A2AA0"/>
    <w:rsid w:val="009A4444"/>
    <w:rsid w:val="009B0B35"/>
    <w:rsid w:val="009B20E1"/>
    <w:rsid w:val="009B6EC3"/>
    <w:rsid w:val="009B760B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216DD"/>
    <w:rsid w:val="00F305B1"/>
    <w:rsid w:val="00F3366D"/>
    <w:rsid w:val="00F337DA"/>
    <w:rsid w:val="00F4119D"/>
    <w:rsid w:val="00F4290A"/>
    <w:rsid w:val="00F45374"/>
    <w:rsid w:val="00F46854"/>
    <w:rsid w:val="00F5444E"/>
    <w:rsid w:val="00F548AE"/>
    <w:rsid w:val="00F56D31"/>
    <w:rsid w:val="00F57184"/>
    <w:rsid w:val="00F5759E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C4998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3935-8680-4CED-955C-313B0C1F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1604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obec@haskovcovalhota.cz</cp:lastModifiedBy>
  <cp:revision>3</cp:revision>
  <cp:lastPrinted>2017-02-01T17:58:00Z</cp:lastPrinted>
  <dcterms:created xsi:type="dcterms:W3CDTF">2017-02-28T09:07:00Z</dcterms:created>
  <dcterms:modified xsi:type="dcterms:W3CDTF">2017-02-28T10:18:00Z</dcterms:modified>
</cp:coreProperties>
</file>