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5120" w14:textId="77777777" w:rsidR="00B23773" w:rsidRDefault="00B23773" w:rsidP="00190E10">
      <w:pPr>
        <w:pStyle w:val="Nadpis1"/>
        <w:rPr>
          <w:i/>
          <w:sz w:val="40"/>
          <w:szCs w:val="40"/>
        </w:rPr>
      </w:pPr>
    </w:p>
    <w:p w14:paraId="1E6FE4AF" w14:textId="77777777" w:rsidR="00190E10" w:rsidRPr="003C250F" w:rsidRDefault="00190E10" w:rsidP="00190E10">
      <w:pPr>
        <w:pStyle w:val="Nadpis1"/>
        <w:rPr>
          <w:i/>
          <w:sz w:val="40"/>
          <w:szCs w:val="40"/>
        </w:rPr>
      </w:pPr>
      <w:r w:rsidRPr="003C250F">
        <w:rPr>
          <w:i/>
          <w:sz w:val="40"/>
          <w:szCs w:val="40"/>
        </w:rPr>
        <w:t>Obec Haškovcova Lhota</w:t>
      </w:r>
    </w:p>
    <w:p w14:paraId="45A4DFEC" w14:textId="77777777" w:rsidR="00190E10" w:rsidRPr="003C250F" w:rsidRDefault="00190E10" w:rsidP="00190E10">
      <w:pPr>
        <w:pStyle w:val="Nadpis1"/>
        <w:rPr>
          <w:i/>
          <w:sz w:val="24"/>
        </w:rPr>
      </w:pPr>
      <w:r w:rsidRPr="00B97F8A">
        <w:rPr>
          <w:b w:val="0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5CAF868" wp14:editId="56A85EB5">
                <wp:simplePos x="0" y="0"/>
                <wp:positionH relativeFrom="column">
                  <wp:posOffset>-462915</wp:posOffset>
                </wp:positionH>
                <wp:positionV relativeFrom="paragraph">
                  <wp:posOffset>213995</wp:posOffset>
                </wp:positionV>
                <wp:extent cx="6753225" cy="45719"/>
                <wp:effectExtent l="0" t="0" r="28575" b="311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532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C56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36.45pt;margin-top:16.85pt;width:531.75pt;height:3.6pt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"/>
            </w:pict>
          </mc:Fallback>
        </mc:AlternateContent>
      </w:r>
      <w:r w:rsidRPr="003C250F">
        <w:rPr>
          <w:i/>
          <w:sz w:val="24"/>
        </w:rPr>
        <w:t>Haškovcova Lhota č. 5, 391 65 Bechyně</w:t>
      </w:r>
      <w:r>
        <w:rPr>
          <w:i/>
          <w:sz w:val="24"/>
        </w:rPr>
        <w:t>, IČO 00512613</w:t>
      </w:r>
    </w:p>
    <w:p w14:paraId="612F2C1C" w14:textId="77777777" w:rsidR="00190E10" w:rsidRDefault="00190E10" w:rsidP="00190E10">
      <w:pPr>
        <w:pStyle w:val="Nadpis2"/>
        <w:spacing w:before="0"/>
        <w:rPr>
          <w:b/>
          <w:sz w:val="24"/>
          <w:szCs w:val="24"/>
        </w:rPr>
      </w:pPr>
    </w:p>
    <w:p w14:paraId="69BC2408" w14:textId="37C11E88" w:rsidR="00190E10" w:rsidRPr="003C250F" w:rsidRDefault="00190E10" w:rsidP="00190E10">
      <w:pPr>
        <w:rPr>
          <w:b/>
          <w:color w:val="000000"/>
        </w:rPr>
      </w:pPr>
      <w:r w:rsidRPr="003C250F">
        <w:rPr>
          <w:b/>
          <w:color w:val="000000"/>
        </w:rPr>
        <w:t>Směrnice</w:t>
      </w:r>
      <w:r>
        <w:rPr>
          <w:b/>
          <w:color w:val="000000"/>
        </w:rPr>
        <w:t xml:space="preserve"> obce</w:t>
      </w:r>
      <w:r w:rsidRPr="003C250F">
        <w:rPr>
          <w:b/>
          <w:color w:val="000000"/>
        </w:rPr>
        <w:t xml:space="preserve"> č. </w:t>
      </w:r>
      <w:r w:rsidR="00B23773">
        <w:rPr>
          <w:b/>
          <w:color w:val="000000"/>
        </w:rPr>
        <w:t>0</w:t>
      </w:r>
      <w:r w:rsidRPr="003C250F">
        <w:rPr>
          <w:b/>
          <w:color w:val="000000"/>
        </w:rPr>
        <w:t>1/20</w:t>
      </w:r>
      <w:r w:rsidR="00AD3773">
        <w:rPr>
          <w:b/>
          <w:color w:val="000000"/>
        </w:rPr>
        <w:t>22</w:t>
      </w:r>
    </w:p>
    <w:p w14:paraId="71BF3C64" w14:textId="77777777" w:rsidR="00190E10" w:rsidRDefault="00190E10"/>
    <w:p w14:paraId="507CC156" w14:textId="77777777" w:rsidR="00190E10" w:rsidRDefault="00190E10"/>
    <w:p w14:paraId="5D11E791" w14:textId="77777777" w:rsidR="00190E10" w:rsidRDefault="00190E10"/>
    <w:p w14:paraId="12ED9206" w14:textId="77777777" w:rsidR="00B23773" w:rsidRDefault="00B23773" w:rsidP="00190E10">
      <w:pPr>
        <w:spacing w:line="360" w:lineRule="auto"/>
        <w:jc w:val="center"/>
        <w:rPr>
          <w:b/>
          <w:sz w:val="36"/>
          <w:szCs w:val="36"/>
        </w:rPr>
      </w:pPr>
    </w:p>
    <w:p w14:paraId="3F07BCAF" w14:textId="77777777" w:rsidR="00190E10" w:rsidRPr="00190E10" w:rsidRDefault="00190E10" w:rsidP="00190E10">
      <w:pPr>
        <w:spacing w:line="360" w:lineRule="auto"/>
        <w:jc w:val="center"/>
        <w:rPr>
          <w:b/>
          <w:sz w:val="36"/>
          <w:szCs w:val="36"/>
        </w:rPr>
      </w:pPr>
      <w:r w:rsidRPr="00190E10">
        <w:rPr>
          <w:b/>
          <w:sz w:val="36"/>
          <w:szCs w:val="36"/>
        </w:rPr>
        <w:t xml:space="preserve">PRAVIDLA </w:t>
      </w:r>
    </w:p>
    <w:p w14:paraId="26DE4A83" w14:textId="77777777" w:rsidR="00190E10" w:rsidRPr="00335D64" w:rsidRDefault="00190E10" w:rsidP="00190E10">
      <w:pPr>
        <w:spacing w:line="360" w:lineRule="auto"/>
        <w:jc w:val="center"/>
        <w:rPr>
          <w:b/>
          <w:sz w:val="28"/>
          <w:szCs w:val="28"/>
        </w:rPr>
      </w:pPr>
      <w:r w:rsidRPr="00335D64">
        <w:rPr>
          <w:b/>
          <w:sz w:val="28"/>
          <w:szCs w:val="28"/>
        </w:rPr>
        <w:t>pro zadávání veřejných zakázek</w:t>
      </w:r>
    </w:p>
    <w:p w14:paraId="38DD3B43" w14:textId="77777777" w:rsidR="00190E10" w:rsidRPr="00335D64" w:rsidRDefault="00190E10" w:rsidP="00190E10">
      <w:pPr>
        <w:spacing w:line="360" w:lineRule="auto"/>
        <w:jc w:val="center"/>
        <w:rPr>
          <w:b/>
          <w:sz w:val="28"/>
          <w:szCs w:val="28"/>
        </w:rPr>
      </w:pPr>
      <w:r w:rsidRPr="00335D64">
        <w:rPr>
          <w:b/>
          <w:sz w:val="28"/>
          <w:szCs w:val="28"/>
        </w:rPr>
        <w:t>obcí Haškovcova Lhota</w:t>
      </w:r>
    </w:p>
    <w:p w14:paraId="1A37519C" w14:textId="77777777" w:rsidR="00335D64" w:rsidRDefault="00335D64" w:rsidP="00190E10">
      <w:pPr>
        <w:spacing w:line="360" w:lineRule="auto"/>
        <w:jc w:val="center"/>
        <w:rPr>
          <w:sz w:val="28"/>
          <w:szCs w:val="28"/>
        </w:rPr>
      </w:pPr>
    </w:p>
    <w:p w14:paraId="57428019" w14:textId="77777777" w:rsidR="00F926A6" w:rsidRDefault="00F926A6" w:rsidP="00190E10">
      <w:pPr>
        <w:spacing w:line="360" w:lineRule="auto"/>
        <w:jc w:val="center"/>
        <w:rPr>
          <w:sz w:val="28"/>
          <w:szCs w:val="28"/>
        </w:rPr>
      </w:pPr>
    </w:p>
    <w:p w14:paraId="2D39224A" w14:textId="6949B1F4" w:rsidR="00190E10" w:rsidRPr="00190E10" w:rsidRDefault="00190E10" w:rsidP="00112981">
      <w:pPr>
        <w:spacing w:line="276" w:lineRule="auto"/>
        <w:ind w:firstLine="708"/>
        <w:jc w:val="both"/>
      </w:pPr>
      <w:r>
        <w:t>Zastupitelstvo obce Haškovcova Lhota se na svém jednání</w:t>
      </w:r>
      <w:r w:rsidR="00335D64">
        <w:t xml:space="preserve"> na schůzi č. </w:t>
      </w:r>
      <w:r w:rsidR="00112981">
        <w:t>7</w:t>
      </w:r>
      <w:r w:rsidR="00335D64">
        <w:t>/20</w:t>
      </w:r>
      <w:r>
        <w:t xml:space="preserve"> </w:t>
      </w:r>
      <w:r w:rsidR="00335D64">
        <w:t xml:space="preserve">konané </w:t>
      </w:r>
      <w:r>
        <w:t xml:space="preserve">dne </w:t>
      </w:r>
      <w:r w:rsidR="00112981">
        <w:t>14</w:t>
      </w:r>
      <w:r>
        <w:t>.</w:t>
      </w:r>
      <w:r w:rsidR="00112981">
        <w:t>9</w:t>
      </w:r>
      <w:r>
        <w:t>.20</w:t>
      </w:r>
      <w:r w:rsidR="00292D51">
        <w:t>22</w:t>
      </w:r>
      <w:r>
        <w:t xml:space="preserve">, usnesením č. </w:t>
      </w:r>
      <w:r w:rsidR="00112981">
        <w:t>7</w:t>
      </w:r>
      <w:r w:rsidR="00335D64">
        <w:t>, usneslo vydat Směrnici č.</w:t>
      </w:r>
      <w:r w:rsidR="00DF7E38">
        <w:t>0</w:t>
      </w:r>
      <w:r w:rsidR="00335D64">
        <w:t>1/20</w:t>
      </w:r>
      <w:r w:rsidR="00112981">
        <w:t>22</w:t>
      </w:r>
      <w:r w:rsidR="00335D64">
        <w:t>, která obsahuje novelizovaná pravidla pro zadávání veřejných zakázek.</w:t>
      </w:r>
    </w:p>
    <w:p w14:paraId="03E5373F" w14:textId="77777777" w:rsidR="00190E10" w:rsidRDefault="00190E10" w:rsidP="00190E10">
      <w:pPr>
        <w:spacing w:line="360" w:lineRule="auto"/>
        <w:jc w:val="center"/>
        <w:rPr>
          <w:sz w:val="28"/>
          <w:szCs w:val="28"/>
        </w:rPr>
      </w:pPr>
    </w:p>
    <w:p w14:paraId="0B850E82" w14:textId="77777777" w:rsidR="006029E8" w:rsidRDefault="006029E8" w:rsidP="00190E10">
      <w:pPr>
        <w:spacing w:line="360" w:lineRule="auto"/>
        <w:jc w:val="center"/>
        <w:rPr>
          <w:sz w:val="28"/>
          <w:szCs w:val="28"/>
        </w:rPr>
      </w:pPr>
    </w:p>
    <w:p w14:paraId="0A8A418F" w14:textId="77777777" w:rsidR="00190E10" w:rsidRDefault="00190E10" w:rsidP="00190E10">
      <w:pPr>
        <w:spacing w:line="360" w:lineRule="auto"/>
        <w:jc w:val="center"/>
        <w:rPr>
          <w:b/>
          <w:sz w:val="28"/>
          <w:szCs w:val="28"/>
        </w:rPr>
      </w:pPr>
      <w:r w:rsidRPr="00190E10">
        <w:rPr>
          <w:b/>
          <w:sz w:val="28"/>
          <w:szCs w:val="28"/>
        </w:rPr>
        <w:t>ČÁST I.</w:t>
      </w:r>
    </w:p>
    <w:p w14:paraId="7501C47E" w14:textId="77777777" w:rsidR="00190E10" w:rsidRDefault="00190E10" w:rsidP="00190E10">
      <w:pPr>
        <w:spacing w:line="360" w:lineRule="auto"/>
        <w:jc w:val="center"/>
        <w:rPr>
          <w:b/>
        </w:rPr>
      </w:pPr>
      <w:r>
        <w:rPr>
          <w:b/>
        </w:rPr>
        <w:t>Úvodní ustanovení</w:t>
      </w:r>
    </w:p>
    <w:p w14:paraId="5FDC02CB" w14:textId="77777777" w:rsidR="00335D64" w:rsidRDefault="00335D64" w:rsidP="00F926A6">
      <w:pPr>
        <w:pStyle w:val="Odstavecseseznamem"/>
        <w:numPr>
          <w:ilvl w:val="0"/>
          <w:numId w:val="3"/>
        </w:numPr>
        <w:spacing w:before="240"/>
        <w:ind w:left="357" w:hanging="357"/>
        <w:jc w:val="both"/>
      </w:pPr>
      <w:r>
        <w:t xml:space="preserve">Zadávání veřejných zakázek se řídí ustanoveními zákona č. 134/2016 Sb., o zadávání veřejných zakázek ve znění pozdějších předpisů (dále jen </w:t>
      </w:r>
      <w:r w:rsidR="0055272C">
        <w:t>zákon).</w:t>
      </w:r>
    </w:p>
    <w:p w14:paraId="16640AAD" w14:textId="77777777" w:rsidR="00F926A6" w:rsidRDefault="00F926A6" w:rsidP="00F926A6">
      <w:pPr>
        <w:pStyle w:val="Odstavecseseznamem"/>
        <w:ind w:left="357"/>
        <w:jc w:val="both"/>
      </w:pPr>
    </w:p>
    <w:p w14:paraId="16FA5C07" w14:textId="77777777" w:rsidR="00F926A6" w:rsidRDefault="0055272C" w:rsidP="00BD274E">
      <w:pPr>
        <w:pStyle w:val="Odstavecseseznamem"/>
        <w:numPr>
          <w:ilvl w:val="0"/>
          <w:numId w:val="3"/>
        </w:numPr>
        <w:spacing w:before="240"/>
        <w:ind w:left="357" w:hanging="357"/>
        <w:jc w:val="both"/>
      </w:pPr>
      <w:r>
        <w:t>Tato pravidla stanovují závazný postup při</w:t>
      </w:r>
      <w:r w:rsidRPr="0055272C">
        <w:t xml:space="preserve"> </w:t>
      </w:r>
      <w:r>
        <w:t>zadávání veřejných zakázek malého rozsahu Obcí Haškovcova Lhota. Jsou určena těm zástupcům a zaměstnancům obce, kteří se v rámci výkonu své funkce a pracovní činnosti podílí na zadávání veřejných zakázek.</w:t>
      </w:r>
    </w:p>
    <w:p w14:paraId="1DA92F78" w14:textId="77777777" w:rsidR="00F926A6" w:rsidRDefault="00F926A6" w:rsidP="00F926A6">
      <w:pPr>
        <w:jc w:val="both"/>
      </w:pPr>
    </w:p>
    <w:p w14:paraId="7E8EC789" w14:textId="77777777" w:rsidR="0055272C" w:rsidRDefault="0055272C" w:rsidP="00F926A6">
      <w:pPr>
        <w:pStyle w:val="Odstavecseseznamem"/>
        <w:numPr>
          <w:ilvl w:val="0"/>
          <w:numId w:val="3"/>
        </w:numPr>
        <w:spacing w:line="276" w:lineRule="auto"/>
        <w:ind w:left="357" w:hanging="357"/>
        <w:jc w:val="both"/>
      </w:pPr>
      <w:r>
        <w:t>Zadavatelem veřejných zakázek malého rozsahu je Obec Haškovcova Lhota.</w:t>
      </w:r>
    </w:p>
    <w:p w14:paraId="4689D4C5" w14:textId="77777777" w:rsidR="00F926A6" w:rsidRDefault="00F926A6" w:rsidP="00F926A6">
      <w:pPr>
        <w:pStyle w:val="Odstavecseseznamem"/>
      </w:pPr>
    </w:p>
    <w:p w14:paraId="30B4691A" w14:textId="77777777" w:rsidR="0055272C" w:rsidRDefault="0055272C" w:rsidP="00F926A6">
      <w:pPr>
        <w:pStyle w:val="Odstavecseseznamem"/>
        <w:numPr>
          <w:ilvl w:val="0"/>
          <w:numId w:val="3"/>
        </w:numPr>
        <w:spacing w:before="240"/>
        <w:ind w:left="357" w:hanging="357"/>
        <w:jc w:val="both"/>
      </w:pPr>
      <w:r>
        <w:t>Předkladateli jsou statutární zástupce obce, členové zastupitelstva obce nebo zaměstnanci obce s písemným pověřením. Plní povinnosti předkladatele v rámci rozpočtu, dílčích rozpočtů obce nebo rozpočtových opatřeních, schválených zastupitelstvem</w:t>
      </w:r>
      <w:r w:rsidR="009B75F7">
        <w:t xml:space="preserve"> obce.</w:t>
      </w:r>
    </w:p>
    <w:p w14:paraId="1430D4A1" w14:textId="77777777" w:rsidR="00F926A6" w:rsidRDefault="00F926A6" w:rsidP="00F926A6">
      <w:pPr>
        <w:pStyle w:val="Odstavecseseznamem"/>
      </w:pPr>
    </w:p>
    <w:p w14:paraId="3059D139" w14:textId="71A96438" w:rsidR="00A37B99" w:rsidRPr="006029E8" w:rsidRDefault="00A37B99" w:rsidP="00F926A6">
      <w:pPr>
        <w:pStyle w:val="Odstavecseseznamem"/>
        <w:numPr>
          <w:ilvl w:val="0"/>
          <w:numId w:val="3"/>
        </w:numPr>
        <w:spacing w:before="240"/>
        <w:ind w:left="357" w:hanging="357"/>
        <w:jc w:val="both"/>
      </w:pPr>
      <w:r w:rsidRPr="006029E8">
        <w:t>Starosta obce má právo podle reálných potřeb obce, provádět jednorázová r</w:t>
      </w:r>
      <w:r>
        <w:t>ozpočtová opatření v průběhu běžného roku na jednotlivé položky rozpočtu</w:t>
      </w:r>
      <w:r w:rsidR="00AD3773">
        <w:t xml:space="preserve"> do výše 50 000,- Kč, bez DPH</w:t>
      </w:r>
      <w:r>
        <w:t xml:space="preserve">. Rozpočtové opatření provede účetní obce na základě příkazu starosty. Starosta obce dodatečně seznámí obecní zastupitelstvo s provedeným rozpočtovým opatřením a bude řádně zveřejněno dle platných zákonů a předpisů. </w:t>
      </w:r>
    </w:p>
    <w:p w14:paraId="00BC3C0C" w14:textId="77777777" w:rsidR="00A37B99" w:rsidRDefault="00A37B99" w:rsidP="00F926A6">
      <w:pPr>
        <w:jc w:val="both"/>
        <w:rPr>
          <w:rFonts w:eastAsiaTheme="minorHAnsi"/>
          <w:bCs/>
        </w:rPr>
      </w:pPr>
    </w:p>
    <w:p w14:paraId="50583EA6" w14:textId="77777777" w:rsidR="00A37B99" w:rsidRDefault="00A37B99" w:rsidP="00A37B99">
      <w:pPr>
        <w:jc w:val="both"/>
        <w:rPr>
          <w:rFonts w:eastAsiaTheme="minorHAnsi"/>
          <w:bCs/>
        </w:rPr>
      </w:pPr>
    </w:p>
    <w:p w14:paraId="6468392D" w14:textId="77777777" w:rsidR="00A37B99" w:rsidRDefault="00A37B99" w:rsidP="00A37B99">
      <w:pPr>
        <w:spacing w:line="360" w:lineRule="auto"/>
        <w:jc w:val="center"/>
        <w:rPr>
          <w:b/>
          <w:sz w:val="28"/>
          <w:szCs w:val="28"/>
        </w:rPr>
      </w:pPr>
      <w:r w:rsidRPr="00190E10">
        <w:rPr>
          <w:b/>
          <w:sz w:val="28"/>
          <w:szCs w:val="28"/>
        </w:rPr>
        <w:lastRenderedPageBreak/>
        <w:t>ČÁST I</w:t>
      </w:r>
      <w:r>
        <w:rPr>
          <w:b/>
          <w:sz w:val="28"/>
          <w:szCs w:val="28"/>
        </w:rPr>
        <w:t>I</w:t>
      </w:r>
      <w:r w:rsidRPr="00190E10">
        <w:rPr>
          <w:b/>
          <w:sz w:val="28"/>
          <w:szCs w:val="28"/>
        </w:rPr>
        <w:t>.</w:t>
      </w:r>
    </w:p>
    <w:p w14:paraId="0D66549C" w14:textId="77777777" w:rsidR="00A37B99" w:rsidRDefault="00A37B99" w:rsidP="00A37B99">
      <w:pPr>
        <w:spacing w:line="360" w:lineRule="auto"/>
        <w:jc w:val="center"/>
        <w:rPr>
          <w:b/>
        </w:rPr>
      </w:pPr>
      <w:r w:rsidRPr="00A37B99">
        <w:rPr>
          <w:b/>
        </w:rPr>
        <w:t>Zadávání veřejných zakázek malého rozsahu</w:t>
      </w:r>
    </w:p>
    <w:p w14:paraId="29C88F4F" w14:textId="77777777" w:rsidR="009B75F7" w:rsidRDefault="00A37B99" w:rsidP="00F926A6">
      <w:pPr>
        <w:pStyle w:val="Odstavecseseznamem"/>
        <w:numPr>
          <w:ilvl w:val="0"/>
          <w:numId w:val="9"/>
        </w:numPr>
        <w:jc w:val="both"/>
      </w:pPr>
      <w:r>
        <w:t xml:space="preserve">Zadavatel </w:t>
      </w:r>
      <w:r w:rsidRPr="008E5F9B">
        <w:rPr>
          <w:b/>
        </w:rPr>
        <w:t>není</w:t>
      </w:r>
      <w:r>
        <w:t xml:space="preserve"> povinen zadat v zadávacím řízení veřejnou zakázku malého rozsahu</w:t>
      </w:r>
      <w:r w:rsidR="00DF7E38">
        <w:t xml:space="preserve"> (§31,</w:t>
      </w:r>
      <w:r w:rsidR="00A95D45">
        <w:t xml:space="preserve"> </w:t>
      </w:r>
      <w:r w:rsidR="00DF7E38">
        <w:t>zákona 134/2016 Sb.)</w:t>
      </w:r>
      <w:r>
        <w:t>. Při jejím zadávání je však zadavatel povinen dodržet zásady podle §6, zákona, aby byly dodrž</w:t>
      </w:r>
      <w:r w:rsidR="001B32B7">
        <w:t>eny</w:t>
      </w:r>
      <w:r>
        <w:t xml:space="preserve"> zásady transparentnosti</w:t>
      </w:r>
      <w:r w:rsidR="001B32B7">
        <w:t>,</w:t>
      </w:r>
      <w:r>
        <w:t xml:space="preserve"> přiměřenosti</w:t>
      </w:r>
      <w:r w:rsidR="001B32B7">
        <w:t xml:space="preserve"> a zákazu diskriminace.</w:t>
      </w:r>
    </w:p>
    <w:p w14:paraId="0E2E8ABE" w14:textId="77777777" w:rsidR="001B32B7" w:rsidRDefault="001B32B7" w:rsidP="00F926A6">
      <w:pPr>
        <w:pStyle w:val="paragt"/>
        <w:numPr>
          <w:ilvl w:val="0"/>
          <w:numId w:val="9"/>
        </w:numPr>
        <w:spacing w:before="240" w:beforeAutospacing="0" w:after="0" w:afterAutospacing="0"/>
        <w:jc w:val="both"/>
      </w:pPr>
      <w:r>
        <w:t>Zadávání veřejných zakázek nad limity stanovené zákonem pro veřejné zakázky malého rozsahu se řídí přímo zákonem, nikoli těmito pravidly.</w:t>
      </w:r>
    </w:p>
    <w:p w14:paraId="2A8D419D" w14:textId="77777777" w:rsidR="00916DF1" w:rsidRDefault="00916DF1" w:rsidP="00F926A6">
      <w:pPr>
        <w:pStyle w:val="paragt"/>
        <w:numPr>
          <w:ilvl w:val="0"/>
          <w:numId w:val="9"/>
        </w:numPr>
        <w:spacing w:before="240" w:beforeAutospacing="0" w:after="0" w:afterAutospacing="0"/>
        <w:jc w:val="both"/>
      </w:pPr>
      <w:r>
        <w:t xml:space="preserve">Předpokládanou hodnotou veřejné zakázky je zadavatelem předpokládaná výše úplaty za plnění veřejné zakázky vyjádřená v penězích. Předpokládaná hodnota veřejné zakázky se stanoví </w:t>
      </w:r>
      <w:r w:rsidR="0024016A">
        <w:t xml:space="preserve">před zahájením </w:t>
      </w:r>
      <w:r w:rsidR="009C2D9E">
        <w:t xml:space="preserve">zadávacího řízení </w:t>
      </w:r>
      <w:r>
        <w:t xml:space="preserve">na základě údajů a informací o zakázkách stejného či podobného předmětu plnění; nemá-li zadavatel k dispozici takové údaje nebo informace, vychází z informací získaných průzkumem trhu, předběžnými tržními konzultacemi nebo jiným vhodným způsobem. Do předpokládané hodnoty veřejné zakázky se </w:t>
      </w:r>
      <w:r w:rsidRPr="008E5F9B">
        <w:rPr>
          <w:b/>
        </w:rPr>
        <w:t>nezahrnuje daň z přidané hodnoty (DPH).</w:t>
      </w:r>
    </w:p>
    <w:p w14:paraId="081AEC6B" w14:textId="77777777" w:rsidR="00916DF1" w:rsidRDefault="00916DF1" w:rsidP="00F926A6">
      <w:pPr>
        <w:pStyle w:val="paragt"/>
        <w:numPr>
          <w:ilvl w:val="0"/>
          <w:numId w:val="9"/>
        </w:numPr>
        <w:spacing w:before="240" w:beforeAutospacing="0" w:after="0" w:afterAutospacing="0"/>
        <w:jc w:val="both"/>
      </w:pPr>
      <w:r>
        <w:t>Veřejnou zakázkou malého rozsahu se rozumí veřejná zakázka jejíž předpokládaná hodnota (bez DPH) je rovna nebo nižší v případě veřejné zakázky:</w:t>
      </w:r>
    </w:p>
    <w:p w14:paraId="0BEC8A2F" w14:textId="77777777" w:rsidR="00916DF1" w:rsidRDefault="00916DF1" w:rsidP="00F926A6">
      <w:pPr>
        <w:pStyle w:val="paragt"/>
        <w:numPr>
          <w:ilvl w:val="1"/>
          <w:numId w:val="9"/>
        </w:numPr>
        <w:spacing w:before="0" w:beforeAutospacing="0" w:after="0" w:afterAutospacing="0"/>
        <w:jc w:val="both"/>
      </w:pPr>
      <w:bookmarkStart w:id="0" w:name="paragraf-27Ia"/>
      <w:bookmarkEnd w:id="0"/>
      <w:r>
        <w:t xml:space="preserve">na dodávky nebo na služby částce </w:t>
      </w:r>
      <w:r w:rsidRPr="006E6446">
        <w:rPr>
          <w:b/>
        </w:rPr>
        <w:t>2 000 000 Kč</w:t>
      </w:r>
      <w:r>
        <w:t>, nebo</w:t>
      </w:r>
    </w:p>
    <w:p w14:paraId="0C7DE13A" w14:textId="77777777" w:rsidR="00916DF1" w:rsidRDefault="00916DF1" w:rsidP="00F926A6">
      <w:pPr>
        <w:pStyle w:val="paragt"/>
        <w:numPr>
          <w:ilvl w:val="1"/>
          <w:numId w:val="9"/>
        </w:numPr>
        <w:spacing w:before="0" w:beforeAutospacing="0" w:after="0" w:afterAutospacing="0"/>
        <w:jc w:val="both"/>
      </w:pPr>
      <w:bookmarkStart w:id="1" w:name="paragraf-27Ib"/>
      <w:bookmarkEnd w:id="1"/>
      <w:r>
        <w:t xml:space="preserve">na stavební práce částce </w:t>
      </w:r>
      <w:r w:rsidRPr="008E5F9B">
        <w:rPr>
          <w:b/>
        </w:rPr>
        <w:t>6 000 000</w:t>
      </w:r>
      <w:r>
        <w:t xml:space="preserve"> Kč.</w:t>
      </w:r>
    </w:p>
    <w:p w14:paraId="543631BB" w14:textId="77777777" w:rsidR="007406AE" w:rsidRDefault="007406AE" w:rsidP="00F926A6">
      <w:pPr>
        <w:pStyle w:val="paragt"/>
        <w:numPr>
          <w:ilvl w:val="0"/>
          <w:numId w:val="9"/>
        </w:numPr>
        <w:spacing w:before="240" w:beforeAutospacing="0" w:after="0" w:afterAutospacing="0"/>
        <w:jc w:val="both"/>
      </w:pPr>
      <w:r>
        <w:t>Předpokládaná hodnota veřejné zakázky rozdělené na části</w:t>
      </w:r>
    </w:p>
    <w:p w14:paraId="3E1EAD99" w14:textId="77777777" w:rsidR="007406AE" w:rsidRDefault="007406AE" w:rsidP="00703C1E">
      <w:pPr>
        <w:pStyle w:val="paragt"/>
        <w:spacing w:before="240" w:beforeAutospacing="0" w:after="0" w:afterAutospacing="0"/>
        <w:ind w:left="360"/>
        <w:jc w:val="both"/>
      </w:pPr>
      <w:bookmarkStart w:id="2" w:name="paragraf-18H1"/>
      <w:bookmarkEnd w:id="2"/>
      <w:r>
        <w:t>(1) Je-li veřejná zakázka rozdělena na části, stanoví se předpokládaná hodnota podle součtu předpokládaných hodnot všech těchto částí bez ohledu na to, zda je veřejná zakázka zadávána</w:t>
      </w:r>
    </w:p>
    <w:p w14:paraId="39F6982E" w14:textId="77777777" w:rsidR="007406AE" w:rsidRDefault="007406AE" w:rsidP="00703C1E">
      <w:pPr>
        <w:pStyle w:val="paragt"/>
        <w:spacing w:before="0" w:beforeAutospacing="0" w:after="0" w:afterAutospacing="0"/>
        <w:ind w:left="708"/>
        <w:jc w:val="both"/>
      </w:pPr>
      <w:bookmarkStart w:id="3" w:name="paragraf-18H1Ia"/>
      <w:bookmarkEnd w:id="3"/>
      <w:r>
        <w:t>a) v jednom nebo více zadávacích řízeních, nebo</w:t>
      </w:r>
    </w:p>
    <w:p w14:paraId="4438EF22" w14:textId="77777777" w:rsidR="007406AE" w:rsidRDefault="007406AE" w:rsidP="00703C1E">
      <w:pPr>
        <w:pStyle w:val="paragt"/>
        <w:spacing w:before="0" w:beforeAutospacing="0" w:after="0" w:afterAutospacing="0"/>
        <w:ind w:left="708"/>
        <w:jc w:val="both"/>
      </w:pPr>
      <w:bookmarkStart w:id="4" w:name="paragraf-18H1Ib"/>
      <w:bookmarkEnd w:id="4"/>
      <w:r>
        <w:t>b) zadavatelem samostatně nebo ve spolupráci s jiným zadavatelem nebo jinou osobou.</w:t>
      </w:r>
    </w:p>
    <w:p w14:paraId="573ABDB2" w14:textId="77777777" w:rsidR="007406AE" w:rsidRDefault="007406AE" w:rsidP="00703C1E">
      <w:pPr>
        <w:pStyle w:val="paragt"/>
        <w:spacing w:before="240" w:beforeAutospacing="0" w:after="0" w:afterAutospacing="0"/>
        <w:ind w:left="360"/>
        <w:jc w:val="both"/>
      </w:pPr>
      <w:bookmarkStart w:id="5" w:name="paragraf-18H2"/>
      <w:bookmarkEnd w:id="5"/>
      <w:r>
        <w:t xml:space="preserve">(2) Součet předpokládaných hodnot částí veřejné zakázky podle </w:t>
      </w:r>
      <w:hyperlink r:id="rId7" w:anchor="paragraf-18H1" w:history="1">
        <w:r w:rsidRPr="00703C1E">
          <w:t>odstavce 1</w:t>
        </w:r>
      </w:hyperlink>
      <w:r>
        <w:t xml:space="preserve"> musí zahrnovat předpokládanou hodnotu všech plnění, která tvoří jeden funkční celek a jsou zadávána v časové souvislosti. Kromě případů uvedených v </w:t>
      </w:r>
      <w:hyperlink r:id="rId8" w:anchor="paragraf-18H3" w:history="1">
        <w:r w:rsidRPr="00703C1E">
          <w:t>odstavci 3</w:t>
        </w:r>
      </w:hyperlink>
      <w:r>
        <w:t xml:space="preserve"> </w:t>
      </w:r>
      <w:r w:rsidRPr="008E5F9B">
        <w:rPr>
          <w:b/>
        </w:rPr>
        <w:t>musí</w:t>
      </w:r>
      <w:r>
        <w:t xml:space="preserve"> být každá část veřejné zakázky zadávána postupy odpovídajícími celkové předpokládané hodnotě veřejné zakázky.</w:t>
      </w:r>
    </w:p>
    <w:p w14:paraId="038C4769" w14:textId="77777777" w:rsidR="007406AE" w:rsidRDefault="007406AE" w:rsidP="00703C1E">
      <w:pPr>
        <w:pStyle w:val="paragt"/>
        <w:spacing w:before="240" w:beforeAutospacing="0" w:after="0" w:afterAutospacing="0"/>
        <w:ind w:left="360"/>
        <w:jc w:val="both"/>
      </w:pPr>
      <w:bookmarkStart w:id="6" w:name="paragraf-18H3"/>
      <w:bookmarkEnd w:id="6"/>
      <w:r>
        <w:t xml:space="preserve">(3) Jednotlivá část veřejné zakázky může být zadávána postupy odpovídajícími předpokládané hodnotě této části v případě, že celková předpokládaná hodnota všech takto zadávaných částí veřejné zakázky nepřesáhne </w:t>
      </w:r>
      <w:r w:rsidRPr="008E5F9B">
        <w:rPr>
          <w:b/>
        </w:rPr>
        <w:t>20 %</w:t>
      </w:r>
      <w:r>
        <w:t xml:space="preserve"> souhrnné předpokládané hodnoty a že předpokládaná hodnota jednotlivé části veřejné zakázky je nižší než částka stanovená nařízením vlády</w:t>
      </w:r>
    </w:p>
    <w:p w14:paraId="379C3048" w14:textId="77777777" w:rsidR="00B23773" w:rsidRDefault="00B23773" w:rsidP="00703C1E">
      <w:pPr>
        <w:pStyle w:val="paragt"/>
        <w:spacing w:before="240" w:beforeAutospacing="0" w:after="0" w:afterAutospacing="0"/>
        <w:jc w:val="both"/>
      </w:pPr>
    </w:p>
    <w:p w14:paraId="7DF50947" w14:textId="77777777" w:rsidR="00B23773" w:rsidRDefault="00B23773" w:rsidP="00703C1E">
      <w:pPr>
        <w:pStyle w:val="paragt"/>
        <w:spacing w:before="240" w:beforeAutospacing="0" w:after="0" w:afterAutospacing="0"/>
        <w:jc w:val="both"/>
      </w:pPr>
    </w:p>
    <w:p w14:paraId="3C71E1CD" w14:textId="77777777" w:rsidR="00B23773" w:rsidRDefault="00B23773" w:rsidP="00703C1E">
      <w:pPr>
        <w:pStyle w:val="paragt"/>
        <w:spacing w:before="240" w:beforeAutospacing="0" w:after="0" w:afterAutospacing="0"/>
        <w:jc w:val="both"/>
      </w:pPr>
    </w:p>
    <w:p w14:paraId="77F05CCC" w14:textId="77777777" w:rsidR="00703C1E" w:rsidRDefault="00703C1E" w:rsidP="00703C1E">
      <w:pPr>
        <w:spacing w:line="360" w:lineRule="auto"/>
        <w:jc w:val="center"/>
        <w:rPr>
          <w:b/>
          <w:sz w:val="28"/>
          <w:szCs w:val="28"/>
        </w:rPr>
      </w:pPr>
      <w:r w:rsidRPr="00190E10">
        <w:rPr>
          <w:b/>
          <w:sz w:val="28"/>
          <w:szCs w:val="28"/>
        </w:rPr>
        <w:t>ČÁST I</w:t>
      </w:r>
      <w:r>
        <w:rPr>
          <w:b/>
          <w:sz w:val="28"/>
          <w:szCs w:val="28"/>
        </w:rPr>
        <w:t>II</w:t>
      </w:r>
      <w:r w:rsidRPr="00190E10">
        <w:rPr>
          <w:b/>
          <w:sz w:val="28"/>
          <w:szCs w:val="28"/>
        </w:rPr>
        <w:t>.</w:t>
      </w:r>
    </w:p>
    <w:p w14:paraId="5B24EA74" w14:textId="77777777" w:rsidR="00703C1E" w:rsidRDefault="00703C1E" w:rsidP="00703C1E">
      <w:pPr>
        <w:spacing w:line="360" w:lineRule="auto"/>
        <w:jc w:val="center"/>
        <w:rPr>
          <w:b/>
        </w:rPr>
      </w:pPr>
      <w:r>
        <w:rPr>
          <w:b/>
        </w:rPr>
        <w:t>Způsoby zadávání veřejných zakázek malého rozsahu</w:t>
      </w:r>
    </w:p>
    <w:p w14:paraId="32435728" w14:textId="77777777" w:rsidR="00EC319D" w:rsidRDefault="00EC319D" w:rsidP="006029E8">
      <w:pPr>
        <w:pStyle w:val="paragt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Vznikne-li zadavateli budoucí finanční závazek na dodávky a služby do výše </w:t>
      </w:r>
      <w:r w:rsidRPr="008E5F9B">
        <w:rPr>
          <w:b/>
        </w:rPr>
        <w:t>2 000 000 Kč</w:t>
      </w:r>
      <w:r>
        <w:t xml:space="preserve">, nebo na stavební práce v částce do </w:t>
      </w:r>
      <w:r w:rsidRPr="008E5F9B">
        <w:rPr>
          <w:b/>
        </w:rPr>
        <w:t>6 000 000 Kč bez DPH</w:t>
      </w:r>
      <w:r>
        <w:t>, realizuje se veřejná zakázka za cenu běžnou v místě plnění.</w:t>
      </w:r>
    </w:p>
    <w:p w14:paraId="5C736C67" w14:textId="77777777" w:rsidR="00A95D45" w:rsidRDefault="00A95D45" w:rsidP="00A95D45">
      <w:pPr>
        <w:pStyle w:val="paragt"/>
        <w:spacing w:before="0" w:beforeAutospacing="0" w:after="0" w:afterAutospacing="0"/>
        <w:ind w:left="360"/>
        <w:jc w:val="both"/>
      </w:pPr>
    </w:p>
    <w:p w14:paraId="53128136" w14:textId="77777777" w:rsidR="00703C1E" w:rsidRDefault="00EC319D" w:rsidP="00A95D45">
      <w:pPr>
        <w:pStyle w:val="paragt"/>
        <w:numPr>
          <w:ilvl w:val="0"/>
          <w:numId w:val="6"/>
        </w:numPr>
        <w:spacing w:before="0" w:beforeAutospacing="0" w:after="0" w:afterAutospacing="0"/>
        <w:jc w:val="both"/>
        <w:rPr>
          <w:b/>
        </w:rPr>
      </w:pPr>
      <w:r w:rsidRPr="00EC319D">
        <w:rPr>
          <w:b/>
        </w:rPr>
        <w:lastRenderedPageBreak/>
        <w:t>Veřejná zakázka do výše 50 000,- bez DPH</w:t>
      </w:r>
      <w:r>
        <w:rPr>
          <w:b/>
        </w:rPr>
        <w:t>:</w:t>
      </w:r>
    </w:p>
    <w:p w14:paraId="07F3CDA3" w14:textId="77777777" w:rsidR="00EC319D" w:rsidRDefault="00EC319D" w:rsidP="00EC319D">
      <w:pPr>
        <w:pStyle w:val="paragt"/>
        <w:numPr>
          <w:ilvl w:val="1"/>
          <w:numId w:val="7"/>
        </w:numPr>
        <w:spacing w:before="240" w:beforeAutospacing="0" w:after="0" w:afterAutospacing="0"/>
        <w:jc w:val="both"/>
      </w:pPr>
      <w:r>
        <w:t>Plnění zakázky lze uskutečnit přímo podle zkušeností a situace na trhu. O zadání rozhoduje starosta obce. Potřebnými doklady jsou:</w:t>
      </w:r>
    </w:p>
    <w:p w14:paraId="2F24919A" w14:textId="77777777" w:rsidR="00A95D45" w:rsidRDefault="00A95D45" w:rsidP="00F926A6">
      <w:pPr>
        <w:pStyle w:val="paragt"/>
        <w:numPr>
          <w:ilvl w:val="2"/>
          <w:numId w:val="8"/>
        </w:numPr>
        <w:spacing w:before="120" w:beforeAutospacing="0" w:after="0" w:afterAutospacing="0"/>
        <w:ind w:left="1803" w:hanging="181"/>
        <w:jc w:val="both"/>
      </w:pPr>
      <w:r>
        <w:t>Objednávka.</w:t>
      </w:r>
    </w:p>
    <w:p w14:paraId="28F27AF1" w14:textId="77777777" w:rsidR="00EC319D" w:rsidRPr="00EC319D" w:rsidRDefault="00EC319D" w:rsidP="00660F76">
      <w:pPr>
        <w:pStyle w:val="paragt"/>
        <w:numPr>
          <w:ilvl w:val="2"/>
          <w:numId w:val="8"/>
        </w:numPr>
        <w:spacing w:before="120" w:beforeAutospacing="0" w:after="0" w:afterAutospacing="0"/>
        <w:ind w:left="1803" w:hanging="181"/>
        <w:jc w:val="both"/>
      </w:pPr>
      <w:r>
        <w:t xml:space="preserve">Výdajový doklad </w:t>
      </w:r>
      <w:r w:rsidR="00D567DF">
        <w:t>nebo</w:t>
      </w:r>
      <w:r w:rsidR="00A95D45">
        <w:t xml:space="preserve"> f</w:t>
      </w:r>
      <w:r>
        <w:t>aktura</w:t>
      </w:r>
      <w:r w:rsidR="00D567DF">
        <w:t xml:space="preserve"> obsahující položkový rozpočet</w:t>
      </w:r>
    </w:p>
    <w:p w14:paraId="796339A7" w14:textId="77777777" w:rsidR="00F926A6" w:rsidRDefault="00F926A6" w:rsidP="00F926A6">
      <w:pPr>
        <w:pStyle w:val="paragt"/>
        <w:spacing w:before="0" w:beforeAutospacing="0" w:after="0" w:afterAutospacing="0"/>
        <w:ind w:left="360"/>
        <w:jc w:val="both"/>
        <w:rPr>
          <w:b/>
        </w:rPr>
      </w:pPr>
    </w:p>
    <w:p w14:paraId="6EA7AE28" w14:textId="77777777" w:rsidR="00D567DF" w:rsidRDefault="00D567DF" w:rsidP="00D567DF">
      <w:pPr>
        <w:pStyle w:val="paragt"/>
        <w:numPr>
          <w:ilvl w:val="0"/>
          <w:numId w:val="6"/>
        </w:numPr>
        <w:spacing w:before="240" w:beforeAutospacing="0" w:after="0" w:afterAutospacing="0"/>
        <w:jc w:val="both"/>
        <w:rPr>
          <w:b/>
        </w:rPr>
      </w:pPr>
      <w:r w:rsidRPr="00EC319D">
        <w:rPr>
          <w:b/>
        </w:rPr>
        <w:t xml:space="preserve">Veřejná zakázka </w:t>
      </w:r>
      <w:r>
        <w:rPr>
          <w:b/>
        </w:rPr>
        <w:t xml:space="preserve">ve </w:t>
      </w:r>
      <w:r w:rsidRPr="00EC319D">
        <w:rPr>
          <w:b/>
        </w:rPr>
        <w:t>výš</w:t>
      </w:r>
      <w:r>
        <w:rPr>
          <w:b/>
        </w:rPr>
        <w:t>i</w:t>
      </w:r>
      <w:r w:rsidRPr="00EC319D">
        <w:rPr>
          <w:b/>
        </w:rPr>
        <w:t xml:space="preserve"> </w:t>
      </w:r>
      <w:r>
        <w:rPr>
          <w:b/>
        </w:rPr>
        <w:t xml:space="preserve">od </w:t>
      </w:r>
      <w:r w:rsidRPr="00EC319D">
        <w:rPr>
          <w:b/>
        </w:rPr>
        <w:t xml:space="preserve">50 000,- </w:t>
      </w:r>
      <w:r>
        <w:rPr>
          <w:b/>
        </w:rPr>
        <w:t xml:space="preserve">Kč do 100 000,- Kč </w:t>
      </w:r>
      <w:r w:rsidRPr="00EC319D">
        <w:rPr>
          <w:b/>
        </w:rPr>
        <w:t>bez DPH</w:t>
      </w:r>
      <w:r>
        <w:rPr>
          <w:b/>
        </w:rPr>
        <w:t>:</w:t>
      </w:r>
    </w:p>
    <w:p w14:paraId="31D1235A" w14:textId="77777777" w:rsidR="00D567DF" w:rsidRDefault="00D567DF" w:rsidP="00D567DF">
      <w:pPr>
        <w:pStyle w:val="paragt"/>
        <w:numPr>
          <w:ilvl w:val="1"/>
          <w:numId w:val="7"/>
        </w:numPr>
        <w:spacing w:before="240" w:beforeAutospacing="0" w:after="0" w:afterAutospacing="0"/>
        <w:jc w:val="both"/>
      </w:pPr>
      <w:r>
        <w:t>Plnění zakázky lze uskutečnit přímo podle zkušeností a situace na trhu. O zadání rozhoduje předkladatel a starosta obce, popřípadě je-li předkladatelem starosta, rozhoduje o zadání spolu s místostarostou. Pokud není místostarosta přítomen s předsedou finančního výboru. Potřebnými doklady jsou:</w:t>
      </w:r>
    </w:p>
    <w:p w14:paraId="3F46000C" w14:textId="77777777" w:rsidR="00D567DF" w:rsidRDefault="00D567DF" w:rsidP="00F926A6">
      <w:pPr>
        <w:pStyle w:val="paragt"/>
        <w:numPr>
          <w:ilvl w:val="2"/>
          <w:numId w:val="8"/>
        </w:numPr>
        <w:spacing w:before="120" w:beforeAutospacing="0" w:after="0" w:afterAutospacing="0"/>
        <w:ind w:left="1803" w:hanging="181"/>
        <w:jc w:val="both"/>
      </w:pPr>
      <w:r>
        <w:t>Písemná smlouva s dodavatelem, která musí obsahovat mimo celkové ceny za plnění, též její rozpis do jednotlivých položek, tvořících součást plnění.</w:t>
      </w:r>
    </w:p>
    <w:p w14:paraId="7B7CA9B7" w14:textId="77777777" w:rsidR="00D567DF" w:rsidRDefault="00D567DF" w:rsidP="00F926A6">
      <w:pPr>
        <w:pStyle w:val="paragt"/>
        <w:numPr>
          <w:ilvl w:val="2"/>
          <w:numId w:val="8"/>
        </w:numPr>
        <w:spacing w:before="120" w:beforeAutospacing="0" w:after="0" w:afterAutospacing="0"/>
        <w:ind w:left="1803" w:hanging="181"/>
        <w:jc w:val="both"/>
      </w:pPr>
      <w:r>
        <w:t>Předávací protokol a fakturu.</w:t>
      </w:r>
    </w:p>
    <w:p w14:paraId="7887DE1E" w14:textId="77777777" w:rsidR="0031239A" w:rsidRDefault="0031239A" w:rsidP="00F926A6">
      <w:pPr>
        <w:pStyle w:val="paragt"/>
        <w:numPr>
          <w:ilvl w:val="2"/>
          <w:numId w:val="8"/>
        </w:numPr>
        <w:spacing w:before="120" w:beforeAutospacing="0" w:after="0" w:afterAutospacing="0"/>
        <w:ind w:left="1803" w:hanging="181"/>
        <w:jc w:val="both"/>
      </w:pPr>
      <w:r>
        <w:t>V případě dodávek není nutná smlouva o dodávkách, postačí výpis cen, nabízených dodavatelem a objednávka zboží.</w:t>
      </w:r>
    </w:p>
    <w:p w14:paraId="0F6122DB" w14:textId="77777777" w:rsidR="00D567DF" w:rsidRDefault="00D567DF" w:rsidP="00D567DF">
      <w:pPr>
        <w:pStyle w:val="paragt"/>
        <w:numPr>
          <w:ilvl w:val="1"/>
          <w:numId w:val="7"/>
        </w:numPr>
        <w:spacing w:before="240" w:beforeAutospacing="0" w:after="0" w:afterAutospacing="0"/>
        <w:jc w:val="both"/>
      </w:pPr>
      <w:r>
        <w:t xml:space="preserve">Smlouvu podepisuje </w:t>
      </w:r>
      <w:r w:rsidR="0031239A">
        <w:t xml:space="preserve">starosta obce, v případě jeho nepřítomnosti místostarosta obce. </w:t>
      </w:r>
    </w:p>
    <w:p w14:paraId="1C82EC13" w14:textId="77777777" w:rsidR="0031239A" w:rsidRDefault="0031239A" w:rsidP="00F926A6">
      <w:pPr>
        <w:pStyle w:val="paragt"/>
        <w:spacing w:before="0" w:beforeAutospacing="0" w:after="0" w:afterAutospacing="0"/>
        <w:jc w:val="both"/>
      </w:pPr>
    </w:p>
    <w:p w14:paraId="65A75770" w14:textId="77777777" w:rsidR="0031239A" w:rsidRDefault="0031239A" w:rsidP="0031239A">
      <w:pPr>
        <w:pStyle w:val="paragt"/>
        <w:numPr>
          <w:ilvl w:val="0"/>
          <w:numId w:val="6"/>
        </w:numPr>
        <w:spacing w:before="240" w:beforeAutospacing="0" w:after="0" w:afterAutospacing="0"/>
        <w:jc w:val="both"/>
        <w:rPr>
          <w:b/>
        </w:rPr>
      </w:pPr>
      <w:r w:rsidRPr="00EC319D">
        <w:rPr>
          <w:b/>
        </w:rPr>
        <w:t xml:space="preserve">Veřejná zakázka </w:t>
      </w:r>
      <w:r>
        <w:rPr>
          <w:b/>
        </w:rPr>
        <w:t xml:space="preserve">ve </w:t>
      </w:r>
      <w:r w:rsidRPr="00EC319D">
        <w:rPr>
          <w:b/>
        </w:rPr>
        <w:t>výš</w:t>
      </w:r>
      <w:r>
        <w:rPr>
          <w:b/>
        </w:rPr>
        <w:t>i</w:t>
      </w:r>
      <w:r w:rsidRPr="00EC319D">
        <w:rPr>
          <w:b/>
        </w:rPr>
        <w:t xml:space="preserve"> </w:t>
      </w:r>
      <w:r>
        <w:rPr>
          <w:b/>
        </w:rPr>
        <w:t>od 10</w:t>
      </w:r>
      <w:r w:rsidRPr="00EC319D">
        <w:rPr>
          <w:b/>
        </w:rPr>
        <w:t xml:space="preserve">0 000,- </w:t>
      </w:r>
      <w:r>
        <w:rPr>
          <w:b/>
        </w:rPr>
        <w:t xml:space="preserve">Kč do 1 000 000,- Kč </w:t>
      </w:r>
      <w:r w:rsidRPr="00EC319D">
        <w:rPr>
          <w:b/>
        </w:rPr>
        <w:t>bez DPH</w:t>
      </w:r>
      <w:r>
        <w:rPr>
          <w:b/>
        </w:rPr>
        <w:t>:</w:t>
      </w:r>
    </w:p>
    <w:p w14:paraId="5FD248EA" w14:textId="77777777" w:rsidR="0031239A" w:rsidRDefault="0031239A" w:rsidP="0031239A">
      <w:pPr>
        <w:pStyle w:val="paragt"/>
        <w:numPr>
          <w:ilvl w:val="1"/>
          <w:numId w:val="7"/>
        </w:numPr>
        <w:spacing w:before="240" w:beforeAutospacing="0" w:after="0" w:afterAutospacing="0"/>
        <w:jc w:val="both"/>
      </w:pPr>
      <w:r>
        <w:t>Zakázka se zadává na základě vyhodnocení nabídek minimálně dvou uchazečů. Pro zpracování nabídek předá předkladatel uchazečům potřebné materiály a podklady pro zpracování nabídky.</w:t>
      </w:r>
    </w:p>
    <w:p w14:paraId="2144220F" w14:textId="77777777" w:rsidR="0031239A" w:rsidRDefault="0031239A" w:rsidP="0031239A">
      <w:pPr>
        <w:pStyle w:val="paragt"/>
        <w:numPr>
          <w:ilvl w:val="1"/>
          <w:numId w:val="7"/>
        </w:numPr>
        <w:spacing w:before="240" w:beforeAutospacing="0" w:after="0" w:afterAutospacing="0"/>
        <w:jc w:val="both"/>
      </w:pPr>
      <w:r>
        <w:t>Nabídka musí obsahovat:</w:t>
      </w:r>
    </w:p>
    <w:p w14:paraId="4DDB6640" w14:textId="77777777" w:rsidR="0031239A" w:rsidRDefault="00B5717A" w:rsidP="00F926A6">
      <w:pPr>
        <w:pStyle w:val="paragt"/>
        <w:numPr>
          <w:ilvl w:val="2"/>
          <w:numId w:val="8"/>
        </w:numPr>
        <w:spacing w:before="120" w:beforeAutospacing="0" w:after="0" w:afterAutospacing="0"/>
        <w:ind w:left="1803" w:hanging="181"/>
        <w:jc w:val="both"/>
      </w:pPr>
      <w:r>
        <w:t>Rozpis cen jednotlivých položek, z nichž se budoucí plnění skládá.</w:t>
      </w:r>
    </w:p>
    <w:p w14:paraId="74EE860E" w14:textId="77777777" w:rsidR="00B5717A" w:rsidRDefault="00B5717A" w:rsidP="00F926A6">
      <w:pPr>
        <w:pStyle w:val="paragt"/>
        <w:numPr>
          <w:ilvl w:val="2"/>
          <w:numId w:val="8"/>
        </w:numPr>
        <w:spacing w:before="120" w:beforeAutospacing="0" w:after="0" w:afterAutospacing="0"/>
        <w:ind w:left="1803" w:hanging="181"/>
        <w:jc w:val="both"/>
      </w:pPr>
      <w:r>
        <w:t>Celkovou cenu bez DPH a včetně DPH.</w:t>
      </w:r>
    </w:p>
    <w:p w14:paraId="7D99BAFF" w14:textId="77777777" w:rsidR="00B5717A" w:rsidRDefault="00B5717A" w:rsidP="00F926A6">
      <w:pPr>
        <w:pStyle w:val="paragt"/>
        <w:numPr>
          <w:ilvl w:val="2"/>
          <w:numId w:val="8"/>
        </w:numPr>
        <w:spacing w:before="120" w:beforeAutospacing="0" w:after="0" w:afterAutospacing="0"/>
        <w:ind w:left="1803" w:hanging="181"/>
        <w:jc w:val="both"/>
      </w:pPr>
      <w:r>
        <w:t>Místo a termín plnění zakázky.</w:t>
      </w:r>
    </w:p>
    <w:p w14:paraId="0DA7C8D8" w14:textId="77777777" w:rsidR="00A95D45" w:rsidRDefault="00A95D45" w:rsidP="00A95D45">
      <w:pPr>
        <w:pStyle w:val="paragt"/>
        <w:spacing w:before="120" w:beforeAutospacing="0" w:after="0" w:afterAutospacing="0"/>
        <w:ind w:left="1803"/>
        <w:jc w:val="both"/>
      </w:pPr>
    </w:p>
    <w:p w14:paraId="78D0B1D9" w14:textId="77777777" w:rsidR="00B5717A" w:rsidRDefault="00B5717A" w:rsidP="00F926A6">
      <w:pPr>
        <w:pStyle w:val="paragt"/>
        <w:numPr>
          <w:ilvl w:val="1"/>
          <w:numId w:val="7"/>
        </w:numPr>
        <w:spacing w:before="0" w:beforeAutospacing="0" w:after="0" w:afterAutospacing="0"/>
        <w:jc w:val="both"/>
      </w:pPr>
      <w:r>
        <w:t xml:space="preserve">Podané nabídky vyhodnotí starosta a místostarosta obce, předkladatel a další vybraný člen zastupitelstva. Obecní zastupitelstvo na základě vyhodnocení nabídek rozhodne o uchazeči, kterému bude zakázka zadána. </w:t>
      </w:r>
    </w:p>
    <w:p w14:paraId="7943D88D" w14:textId="77777777" w:rsidR="00B5717A" w:rsidRDefault="00B5717A" w:rsidP="00B5717A">
      <w:pPr>
        <w:pStyle w:val="paragt"/>
        <w:numPr>
          <w:ilvl w:val="1"/>
          <w:numId w:val="7"/>
        </w:numPr>
        <w:spacing w:before="240" w:beforeAutospacing="0" w:after="0" w:afterAutospacing="0"/>
        <w:jc w:val="both"/>
      </w:pPr>
      <w:r>
        <w:t>Potřebnými doklady jsou:</w:t>
      </w:r>
    </w:p>
    <w:p w14:paraId="3AD789D7" w14:textId="77777777" w:rsidR="00B5717A" w:rsidRDefault="00B5717A" w:rsidP="00F926A6">
      <w:pPr>
        <w:pStyle w:val="paragt"/>
        <w:numPr>
          <w:ilvl w:val="2"/>
          <w:numId w:val="8"/>
        </w:numPr>
        <w:spacing w:before="120" w:beforeAutospacing="0" w:after="0" w:afterAutospacing="0"/>
        <w:ind w:left="1803" w:hanging="181"/>
        <w:jc w:val="both"/>
      </w:pPr>
      <w:r>
        <w:t>Nabídky uchazečů.</w:t>
      </w:r>
    </w:p>
    <w:p w14:paraId="79CFD73E" w14:textId="77777777" w:rsidR="00B5717A" w:rsidRDefault="00B5717A" w:rsidP="00F926A6">
      <w:pPr>
        <w:pStyle w:val="paragt"/>
        <w:numPr>
          <w:ilvl w:val="2"/>
          <w:numId w:val="8"/>
        </w:numPr>
        <w:spacing w:before="120" w:beforeAutospacing="0" w:after="0" w:afterAutospacing="0"/>
        <w:ind w:left="1803" w:hanging="181"/>
        <w:jc w:val="both"/>
      </w:pPr>
      <w:r>
        <w:t>Záznam o výběru dodavatele.</w:t>
      </w:r>
    </w:p>
    <w:p w14:paraId="35815312" w14:textId="77777777" w:rsidR="00B5717A" w:rsidRDefault="00B5717A" w:rsidP="00F926A6">
      <w:pPr>
        <w:pStyle w:val="paragt"/>
        <w:numPr>
          <w:ilvl w:val="2"/>
          <w:numId w:val="8"/>
        </w:numPr>
        <w:spacing w:before="120" w:beforeAutospacing="0" w:after="0" w:afterAutospacing="0"/>
        <w:ind w:left="1803" w:hanging="181"/>
        <w:jc w:val="both"/>
      </w:pPr>
      <w:r>
        <w:t>Písemná smlouva s dodavatelem.</w:t>
      </w:r>
    </w:p>
    <w:p w14:paraId="3D5CA298" w14:textId="77777777" w:rsidR="00A95D45" w:rsidRDefault="00B5717A" w:rsidP="00A95D45">
      <w:pPr>
        <w:pStyle w:val="paragt"/>
        <w:numPr>
          <w:ilvl w:val="2"/>
          <w:numId w:val="8"/>
        </w:numPr>
        <w:spacing w:before="120" w:beforeAutospacing="0" w:after="0" w:afterAutospacing="0"/>
        <w:ind w:left="1803" w:hanging="181"/>
        <w:jc w:val="both"/>
      </w:pPr>
      <w:r>
        <w:t>Předávací protokol</w:t>
      </w:r>
      <w:r w:rsidR="00A95D45">
        <w:t xml:space="preserve"> a f</w:t>
      </w:r>
      <w:r>
        <w:t>aktura</w:t>
      </w:r>
      <w:r w:rsidR="00813CA5">
        <w:t>.</w:t>
      </w:r>
    </w:p>
    <w:p w14:paraId="25D67EE2" w14:textId="77777777" w:rsidR="00813CA5" w:rsidRDefault="00813CA5" w:rsidP="00E81D08">
      <w:pPr>
        <w:pStyle w:val="paragt"/>
        <w:numPr>
          <w:ilvl w:val="1"/>
          <w:numId w:val="7"/>
        </w:numPr>
        <w:spacing w:before="240" w:beforeAutospacing="0" w:after="0" w:afterAutospacing="0"/>
        <w:jc w:val="both"/>
      </w:pPr>
      <w:r>
        <w:t>Smlouvu podepisuje starosta obce, v případě jeho nepřítomnosti místostarosta obce.</w:t>
      </w:r>
    </w:p>
    <w:p w14:paraId="30CE5987" w14:textId="77777777" w:rsidR="00D567DF" w:rsidRDefault="00813CA5" w:rsidP="0031239A">
      <w:pPr>
        <w:pStyle w:val="paragt"/>
        <w:numPr>
          <w:ilvl w:val="0"/>
          <w:numId w:val="6"/>
        </w:numPr>
        <w:spacing w:before="240" w:beforeAutospacing="0" w:after="0" w:afterAutospacing="0"/>
        <w:jc w:val="both"/>
        <w:rPr>
          <w:b/>
        </w:rPr>
      </w:pPr>
      <w:r w:rsidRPr="00EC319D">
        <w:rPr>
          <w:b/>
        </w:rPr>
        <w:lastRenderedPageBreak/>
        <w:t xml:space="preserve">Veřejná zakázka </w:t>
      </w:r>
      <w:r>
        <w:rPr>
          <w:b/>
        </w:rPr>
        <w:t xml:space="preserve">ve </w:t>
      </w:r>
      <w:r w:rsidRPr="00EC319D">
        <w:rPr>
          <w:b/>
        </w:rPr>
        <w:t>výš</w:t>
      </w:r>
      <w:r>
        <w:rPr>
          <w:b/>
        </w:rPr>
        <w:t>i</w:t>
      </w:r>
      <w:r w:rsidRPr="00EC319D">
        <w:rPr>
          <w:b/>
        </w:rPr>
        <w:t xml:space="preserve"> </w:t>
      </w:r>
      <w:r>
        <w:rPr>
          <w:b/>
        </w:rPr>
        <w:t>od 1 00</w:t>
      </w:r>
      <w:r w:rsidRPr="00EC319D">
        <w:rPr>
          <w:b/>
        </w:rPr>
        <w:t xml:space="preserve">0 000,- </w:t>
      </w:r>
      <w:r>
        <w:rPr>
          <w:b/>
        </w:rPr>
        <w:t xml:space="preserve">Kč </w:t>
      </w:r>
      <w:r w:rsidRPr="00EC319D">
        <w:rPr>
          <w:b/>
        </w:rPr>
        <w:t>bez DPH</w:t>
      </w:r>
      <w:r>
        <w:rPr>
          <w:b/>
        </w:rPr>
        <w:t xml:space="preserve"> do zákonem stanovených limitů:</w:t>
      </w:r>
    </w:p>
    <w:p w14:paraId="774D5712" w14:textId="77777777" w:rsidR="00C91141" w:rsidRDefault="00C91141" w:rsidP="00C91141">
      <w:pPr>
        <w:pStyle w:val="paragt"/>
        <w:numPr>
          <w:ilvl w:val="1"/>
          <w:numId w:val="7"/>
        </w:numPr>
        <w:spacing w:before="240" w:beforeAutospacing="0" w:after="0" w:afterAutospacing="0"/>
        <w:jc w:val="both"/>
      </w:pPr>
      <w:r>
        <w:t>Zakázka se zadává na základě vyhodnocení nabídek minimálně tří uchazečů. Pro zpracování nabídek předá předkladatel uchazečům potřebné materiály a podklady pro zpracování nabídky.</w:t>
      </w:r>
    </w:p>
    <w:p w14:paraId="6D12553B" w14:textId="77777777" w:rsidR="00C91141" w:rsidRDefault="00C91141" w:rsidP="00C91141">
      <w:pPr>
        <w:pStyle w:val="paragt"/>
        <w:numPr>
          <w:ilvl w:val="1"/>
          <w:numId w:val="7"/>
        </w:numPr>
        <w:spacing w:before="240" w:beforeAutospacing="0" w:after="0" w:afterAutospacing="0"/>
        <w:jc w:val="both"/>
      </w:pPr>
      <w:r>
        <w:t>Nabídka musí obsahovat:</w:t>
      </w:r>
    </w:p>
    <w:p w14:paraId="735CB6D6" w14:textId="77777777" w:rsidR="00C91141" w:rsidRDefault="00C91141" w:rsidP="00C91141">
      <w:pPr>
        <w:pStyle w:val="paragt"/>
        <w:numPr>
          <w:ilvl w:val="2"/>
          <w:numId w:val="8"/>
        </w:numPr>
        <w:spacing w:before="120" w:beforeAutospacing="0" w:after="0" w:afterAutospacing="0"/>
        <w:ind w:left="1803" w:hanging="181"/>
        <w:jc w:val="both"/>
      </w:pPr>
      <w:r>
        <w:t>Rozpis cen jednotlivých položek, z nichž se budoucí plnění skládá.</w:t>
      </w:r>
    </w:p>
    <w:p w14:paraId="46DF1A11" w14:textId="77777777" w:rsidR="00C91141" w:rsidRDefault="00C91141" w:rsidP="00C91141">
      <w:pPr>
        <w:pStyle w:val="paragt"/>
        <w:numPr>
          <w:ilvl w:val="2"/>
          <w:numId w:val="8"/>
        </w:numPr>
        <w:spacing w:before="120" w:beforeAutospacing="0" w:after="0" w:afterAutospacing="0"/>
        <w:ind w:left="1803" w:hanging="181"/>
        <w:jc w:val="both"/>
      </w:pPr>
      <w:r>
        <w:t>Celkovou cenu bez DPH a včetně DPH.</w:t>
      </w:r>
    </w:p>
    <w:p w14:paraId="77F7CE6C" w14:textId="77777777" w:rsidR="00C91141" w:rsidRDefault="00C91141" w:rsidP="00C91141">
      <w:pPr>
        <w:pStyle w:val="paragt"/>
        <w:numPr>
          <w:ilvl w:val="2"/>
          <w:numId w:val="8"/>
        </w:numPr>
        <w:spacing w:before="120" w:beforeAutospacing="0" w:after="0" w:afterAutospacing="0"/>
        <w:ind w:left="1803" w:hanging="181"/>
        <w:jc w:val="both"/>
      </w:pPr>
      <w:r>
        <w:t>Místo a termín plnění zakázky.</w:t>
      </w:r>
    </w:p>
    <w:p w14:paraId="78B6F3AD" w14:textId="77777777" w:rsidR="00BE3AF2" w:rsidRDefault="00BE3AF2" w:rsidP="00BE3AF2">
      <w:pPr>
        <w:pStyle w:val="paragt"/>
        <w:spacing w:before="120" w:beforeAutospacing="0" w:after="0" w:afterAutospacing="0"/>
        <w:ind w:left="1262"/>
        <w:jc w:val="both"/>
      </w:pPr>
    </w:p>
    <w:p w14:paraId="1DAF2A29" w14:textId="77777777" w:rsidR="00BE3AF2" w:rsidRDefault="00BE3AF2" w:rsidP="00BE3AF2">
      <w:pPr>
        <w:pStyle w:val="paragt"/>
        <w:numPr>
          <w:ilvl w:val="1"/>
          <w:numId w:val="7"/>
        </w:numPr>
        <w:spacing w:before="0" w:beforeAutospacing="0" w:after="0" w:afterAutospacing="0"/>
        <w:jc w:val="both"/>
      </w:pPr>
      <w:r>
        <w:t xml:space="preserve">Podané nabídky vyhodnotí starosta a místostarosta obce, předkladatel a další vybraný člen zastupitelstva. Obecní zastupitelstvo na základě vyhodnocení nabídek rozhodne o uchazeči, kterému bude zakázka zadána. </w:t>
      </w:r>
    </w:p>
    <w:p w14:paraId="63F1398A" w14:textId="77777777" w:rsidR="00BE3AF2" w:rsidRDefault="00BE3AF2" w:rsidP="00BE3AF2">
      <w:pPr>
        <w:pStyle w:val="paragt"/>
        <w:numPr>
          <w:ilvl w:val="1"/>
          <w:numId w:val="7"/>
        </w:numPr>
        <w:spacing w:before="240" w:beforeAutospacing="0" w:after="0" w:afterAutospacing="0"/>
        <w:jc w:val="both"/>
      </w:pPr>
      <w:r>
        <w:t>Potřebnými doklady jsou:</w:t>
      </w:r>
    </w:p>
    <w:p w14:paraId="38394A63" w14:textId="77777777" w:rsidR="00BE3AF2" w:rsidRDefault="00BE3AF2" w:rsidP="00BE3AF2">
      <w:pPr>
        <w:pStyle w:val="paragt"/>
        <w:numPr>
          <w:ilvl w:val="2"/>
          <w:numId w:val="8"/>
        </w:numPr>
        <w:spacing w:before="120" w:beforeAutospacing="0" w:after="0" w:afterAutospacing="0"/>
        <w:ind w:left="1803" w:hanging="181"/>
        <w:jc w:val="both"/>
      </w:pPr>
      <w:r>
        <w:t>Nabídky uchazečů.</w:t>
      </w:r>
    </w:p>
    <w:p w14:paraId="08E776FC" w14:textId="77777777" w:rsidR="00BE3AF2" w:rsidRDefault="00BE3AF2" w:rsidP="00BE3AF2">
      <w:pPr>
        <w:pStyle w:val="paragt"/>
        <w:numPr>
          <w:ilvl w:val="2"/>
          <w:numId w:val="8"/>
        </w:numPr>
        <w:spacing w:before="120" w:beforeAutospacing="0" w:after="0" w:afterAutospacing="0"/>
        <w:ind w:left="1803" w:hanging="181"/>
        <w:jc w:val="both"/>
      </w:pPr>
      <w:r>
        <w:t>Záznam o výběru dodavatele.</w:t>
      </w:r>
    </w:p>
    <w:p w14:paraId="32CC4BCF" w14:textId="77777777" w:rsidR="00BE3AF2" w:rsidRDefault="00BE3AF2" w:rsidP="00BE3AF2">
      <w:pPr>
        <w:pStyle w:val="paragt"/>
        <w:numPr>
          <w:ilvl w:val="2"/>
          <w:numId w:val="8"/>
        </w:numPr>
        <w:spacing w:before="120" w:beforeAutospacing="0" w:after="0" w:afterAutospacing="0"/>
        <w:ind w:left="1803" w:hanging="181"/>
        <w:jc w:val="both"/>
      </w:pPr>
      <w:r>
        <w:t>Písemná smlouva s dodavatelem.</w:t>
      </w:r>
    </w:p>
    <w:p w14:paraId="628508C2" w14:textId="77777777" w:rsidR="00BE3AF2" w:rsidRDefault="00BE3AF2" w:rsidP="00BE3AF2">
      <w:pPr>
        <w:pStyle w:val="paragt"/>
        <w:numPr>
          <w:ilvl w:val="2"/>
          <w:numId w:val="8"/>
        </w:numPr>
        <w:spacing w:before="120" w:beforeAutospacing="0" w:after="0" w:afterAutospacing="0"/>
        <w:ind w:left="1803" w:hanging="181"/>
        <w:jc w:val="both"/>
      </w:pPr>
      <w:r>
        <w:t>Předávací protokol.</w:t>
      </w:r>
    </w:p>
    <w:p w14:paraId="24ADDC09" w14:textId="77777777" w:rsidR="00BE3AF2" w:rsidRDefault="00BE3AF2" w:rsidP="00BE3AF2">
      <w:pPr>
        <w:pStyle w:val="paragt"/>
        <w:numPr>
          <w:ilvl w:val="2"/>
          <w:numId w:val="8"/>
        </w:numPr>
        <w:spacing w:before="120" w:beforeAutospacing="0" w:after="0" w:afterAutospacing="0"/>
        <w:ind w:left="1803" w:hanging="181"/>
        <w:jc w:val="both"/>
      </w:pPr>
      <w:r>
        <w:t>Faktura.</w:t>
      </w:r>
    </w:p>
    <w:p w14:paraId="3CDF0BC7" w14:textId="77777777" w:rsidR="00BE3AF2" w:rsidRDefault="00BE3AF2" w:rsidP="00BE3AF2">
      <w:pPr>
        <w:pStyle w:val="paragt"/>
        <w:numPr>
          <w:ilvl w:val="1"/>
          <w:numId w:val="7"/>
        </w:numPr>
        <w:spacing w:before="240" w:beforeAutospacing="0" w:after="0" w:afterAutospacing="0"/>
        <w:jc w:val="both"/>
      </w:pPr>
      <w:r>
        <w:t>Smlouvu podepisuje starosta obce, v případě jeho nepřítomnosti místostarosta obce.</w:t>
      </w:r>
    </w:p>
    <w:p w14:paraId="53D3A835" w14:textId="77777777" w:rsidR="00C91141" w:rsidRDefault="00C91141" w:rsidP="00BE3AF2">
      <w:pPr>
        <w:pStyle w:val="paragt"/>
        <w:spacing w:before="240" w:beforeAutospacing="0" w:after="0" w:afterAutospacing="0"/>
        <w:ind w:left="1080"/>
        <w:jc w:val="both"/>
      </w:pPr>
    </w:p>
    <w:p w14:paraId="79E8EE10" w14:textId="77777777" w:rsidR="00BE3AF2" w:rsidRDefault="00BE3AF2" w:rsidP="00BE3AF2">
      <w:pPr>
        <w:pStyle w:val="paragt"/>
        <w:spacing w:before="240" w:beforeAutospacing="0" w:after="0" w:afterAutospacing="0"/>
        <w:ind w:left="1080"/>
        <w:jc w:val="both"/>
      </w:pPr>
    </w:p>
    <w:p w14:paraId="7801E2D5" w14:textId="77777777" w:rsidR="00BE3AF2" w:rsidRDefault="00BE3AF2" w:rsidP="00BE3AF2">
      <w:pPr>
        <w:spacing w:line="360" w:lineRule="auto"/>
        <w:jc w:val="center"/>
        <w:rPr>
          <w:b/>
          <w:sz w:val="28"/>
          <w:szCs w:val="28"/>
        </w:rPr>
      </w:pPr>
      <w:r w:rsidRPr="00190E10">
        <w:rPr>
          <w:b/>
          <w:sz w:val="28"/>
          <w:szCs w:val="28"/>
        </w:rPr>
        <w:t>ČÁST I</w:t>
      </w:r>
      <w:r>
        <w:rPr>
          <w:b/>
          <w:sz w:val="28"/>
          <w:szCs w:val="28"/>
        </w:rPr>
        <w:t>V</w:t>
      </w:r>
      <w:r w:rsidRPr="00190E10">
        <w:rPr>
          <w:b/>
          <w:sz w:val="28"/>
          <w:szCs w:val="28"/>
        </w:rPr>
        <w:t>.</w:t>
      </w:r>
    </w:p>
    <w:p w14:paraId="7B67EB81" w14:textId="77777777" w:rsidR="00BE3AF2" w:rsidRDefault="00BE3AF2" w:rsidP="00BE3AF2">
      <w:pPr>
        <w:spacing w:line="360" w:lineRule="auto"/>
        <w:jc w:val="center"/>
        <w:rPr>
          <w:b/>
        </w:rPr>
      </w:pPr>
      <w:r>
        <w:rPr>
          <w:b/>
        </w:rPr>
        <w:t>Výjimky.</w:t>
      </w:r>
    </w:p>
    <w:p w14:paraId="5CC2A3E1" w14:textId="77777777" w:rsidR="00D94626" w:rsidRDefault="00BE3AF2" w:rsidP="00D94626">
      <w:pPr>
        <w:pStyle w:val="Odstavecseseznamem"/>
        <w:numPr>
          <w:ilvl w:val="0"/>
          <w:numId w:val="12"/>
        </w:numPr>
        <w:spacing w:before="240"/>
        <w:jc w:val="both"/>
      </w:pPr>
      <w:r>
        <w:t>Plnění dodávek, služeb a stavebních prací, řešících bezprostřední následky havarijních stavů, živelních pohrom a odvrácení možného ohrožení, zadává starosta, popřípadě místostarosta přímým zadáním. O zakázce průběžně informuje zastupitelstvo v průběhu jeho plnění.</w:t>
      </w:r>
    </w:p>
    <w:p w14:paraId="3215DDDC" w14:textId="77777777" w:rsidR="008424E0" w:rsidRDefault="008424E0" w:rsidP="008424E0">
      <w:pPr>
        <w:pStyle w:val="Odstavecseseznamem"/>
        <w:spacing w:before="240"/>
        <w:ind w:left="360"/>
        <w:jc w:val="both"/>
      </w:pPr>
    </w:p>
    <w:p w14:paraId="0BED02B6" w14:textId="77777777" w:rsidR="008424E0" w:rsidRDefault="008424E0" w:rsidP="008424E0">
      <w:pPr>
        <w:pStyle w:val="Odstavecseseznamem"/>
        <w:numPr>
          <w:ilvl w:val="0"/>
          <w:numId w:val="12"/>
        </w:numPr>
        <w:spacing w:before="240"/>
        <w:jc w:val="both"/>
      </w:pPr>
      <w:r>
        <w:t>Pověřený člen zastupitelstva obce může uzavřít i zakázky systémově po sobě následující. Vždy o tom musí předem informovat Obecní zastupitelstvo.</w:t>
      </w:r>
    </w:p>
    <w:p w14:paraId="1E8DC607" w14:textId="77777777" w:rsidR="00D94626" w:rsidRDefault="00D94626" w:rsidP="00D94626">
      <w:pPr>
        <w:pStyle w:val="Odstavecseseznamem"/>
        <w:spacing w:before="240"/>
        <w:ind w:left="360"/>
        <w:jc w:val="both"/>
      </w:pPr>
    </w:p>
    <w:p w14:paraId="3FF2C014" w14:textId="77777777" w:rsidR="00BE3AF2" w:rsidRPr="00BE3AF2" w:rsidRDefault="00BE3AF2" w:rsidP="008424E0">
      <w:pPr>
        <w:pStyle w:val="Odstavecseseznamem"/>
        <w:numPr>
          <w:ilvl w:val="0"/>
          <w:numId w:val="12"/>
        </w:numPr>
        <w:spacing w:before="240"/>
        <w:jc w:val="both"/>
      </w:pPr>
      <w:r>
        <w:t>Pověřený člen zastupitelstva obce pro zajištění běžné údržby, servisních prací</w:t>
      </w:r>
      <w:r w:rsidR="00D94626">
        <w:t xml:space="preserve"> </w:t>
      </w:r>
      <w:r>
        <w:t>nebo podobných opakujících se služeb</w:t>
      </w:r>
      <w:r w:rsidR="00D94626">
        <w:t xml:space="preserve"> </w:t>
      </w:r>
      <w:r w:rsidR="008424E0">
        <w:t xml:space="preserve">může </w:t>
      </w:r>
      <w:r w:rsidR="00D94626">
        <w:t>uzavřít dlouhodobou smlouvu na plnění takovýchto zakázek.</w:t>
      </w:r>
      <w:r w:rsidR="008424E0">
        <w:t xml:space="preserve"> Vždy o tom musí předem informovat Obecní zastupitelstvo.</w:t>
      </w:r>
    </w:p>
    <w:p w14:paraId="5EBF8852" w14:textId="77777777" w:rsidR="00BE3AF2" w:rsidRDefault="00BE3AF2" w:rsidP="00D94626">
      <w:pPr>
        <w:spacing w:line="360" w:lineRule="auto"/>
        <w:jc w:val="center"/>
        <w:rPr>
          <w:b/>
          <w:sz w:val="28"/>
          <w:szCs w:val="28"/>
        </w:rPr>
      </w:pPr>
    </w:p>
    <w:p w14:paraId="74DD8F72" w14:textId="77777777" w:rsidR="008424E0" w:rsidRDefault="008424E0" w:rsidP="00D94626">
      <w:pPr>
        <w:spacing w:line="360" w:lineRule="auto"/>
        <w:jc w:val="center"/>
        <w:rPr>
          <w:b/>
          <w:sz w:val="28"/>
          <w:szCs w:val="28"/>
        </w:rPr>
      </w:pPr>
    </w:p>
    <w:p w14:paraId="72D50A90" w14:textId="77777777" w:rsidR="008424E0" w:rsidRDefault="008424E0" w:rsidP="00D94626">
      <w:pPr>
        <w:spacing w:line="360" w:lineRule="auto"/>
        <w:jc w:val="center"/>
        <w:rPr>
          <w:b/>
          <w:sz w:val="28"/>
          <w:szCs w:val="28"/>
        </w:rPr>
      </w:pPr>
    </w:p>
    <w:p w14:paraId="720323C8" w14:textId="77777777" w:rsidR="00D94626" w:rsidRDefault="00D94626" w:rsidP="00D94626">
      <w:pPr>
        <w:spacing w:line="360" w:lineRule="auto"/>
        <w:jc w:val="center"/>
        <w:rPr>
          <w:b/>
          <w:sz w:val="28"/>
          <w:szCs w:val="28"/>
        </w:rPr>
      </w:pPr>
      <w:r w:rsidRPr="00190E10">
        <w:rPr>
          <w:b/>
          <w:sz w:val="28"/>
          <w:szCs w:val="28"/>
        </w:rPr>
        <w:lastRenderedPageBreak/>
        <w:t xml:space="preserve">ČÁST </w:t>
      </w:r>
      <w:r>
        <w:rPr>
          <w:b/>
          <w:sz w:val="28"/>
          <w:szCs w:val="28"/>
        </w:rPr>
        <w:t>V</w:t>
      </w:r>
      <w:r w:rsidRPr="00190E10">
        <w:rPr>
          <w:b/>
          <w:sz w:val="28"/>
          <w:szCs w:val="28"/>
        </w:rPr>
        <w:t>.</w:t>
      </w:r>
    </w:p>
    <w:p w14:paraId="7D809807" w14:textId="77777777" w:rsidR="00D94626" w:rsidRPr="00D94626" w:rsidRDefault="00D94626" w:rsidP="00D94626">
      <w:pPr>
        <w:spacing w:line="360" w:lineRule="auto"/>
        <w:jc w:val="center"/>
        <w:rPr>
          <w:b/>
        </w:rPr>
      </w:pPr>
      <w:r w:rsidRPr="00D94626">
        <w:rPr>
          <w:b/>
        </w:rPr>
        <w:t>Závěrečná ustanovení.</w:t>
      </w:r>
    </w:p>
    <w:p w14:paraId="495545CB" w14:textId="77777777" w:rsidR="00D94626" w:rsidRPr="00D94626" w:rsidRDefault="00D94626" w:rsidP="00D94626">
      <w:pPr>
        <w:spacing w:line="360" w:lineRule="auto"/>
        <w:jc w:val="center"/>
        <w:rPr>
          <w:b/>
          <w:sz w:val="28"/>
          <w:szCs w:val="28"/>
        </w:rPr>
      </w:pPr>
    </w:p>
    <w:p w14:paraId="67636352" w14:textId="77777777" w:rsidR="00D94626" w:rsidRDefault="00D94626" w:rsidP="008424E0">
      <w:pPr>
        <w:pStyle w:val="Odstavecseseznamem"/>
        <w:numPr>
          <w:ilvl w:val="0"/>
          <w:numId w:val="14"/>
        </w:numPr>
        <w:jc w:val="both"/>
      </w:pPr>
      <w:r w:rsidRPr="00D94626">
        <w:t xml:space="preserve">Dokumentace o zadání zakázky musí být uchovávána po dobu 10 </w:t>
      </w:r>
      <w:r>
        <w:t xml:space="preserve">(deseti) </w:t>
      </w:r>
      <w:r w:rsidRPr="00D94626">
        <w:t>let</w:t>
      </w:r>
      <w:r>
        <w:t xml:space="preserve"> od uzavření zakázky. Stejnou dobu se musí uchovávat i dokumentace o zrušených zakázkách.</w:t>
      </w:r>
    </w:p>
    <w:p w14:paraId="6AE6342D" w14:textId="77777777" w:rsidR="008424E0" w:rsidRDefault="008424E0" w:rsidP="008424E0">
      <w:pPr>
        <w:pStyle w:val="Odstavecseseznamem"/>
        <w:ind w:left="360"/>
        <w:jc w:val="both"/>
      </w:pPr>
    </w:p>
    <w:p w14:paraId="1C6C9810" w14:textId="2E9B1E6C" w:rsidR="00D94626" w:rsidRPr="00D94626" w:rsidRDefault="00D94626" w:rsidP="008424E0">
      <w:pPr>
        <w:pStyle w:val="Odstavecseseznamem"/>
        <w:numPr>
          <w:ilvl w:val="0"/>
          <w:numId w:val="14"/>
        </w:numPr>
        <w:jc w:val="both"/>
      </w:pPr>
      <w:r>
        <w:t>Tato Směrnice, obsahující pravidla pro zadávání veřejných zakázek byla schválena a vydána obecním zastupitelstvem Obce Haškovcova Lhota</w:t>
      </w:r>
      <w:r w:rsidR="008424E0">
        <w:t xml:space="preserve"> dne</w:t>
      </w:r>
      <w:r w:rsidR="00AD3773">
        <w:t>14</w:t>
      </w:r>
      <w:r w:rsidR="008424E0">
        <w:t>.</w:t>
      </w:r>
      <w:r w:rsidR="00AD3773">
        <w:t>9</w:t>
      </w:r>
      <w:r w:rsidR="008424E0">
        <w:t>.20</w:t>
      </w:r>
      <w:r w:rsidR="00AD3773">
        <w:t>22</w:t>
      </w:r>
      <w:r w:rsidR="008424E0">
        <w:t xml:space="preserve"> </w:t>
      </w:r>
      <w:bookmarkStart w:id="7" w:name="_Hlk115853463"/>
      <w:r w:rsidR="008424E0">
        <w:t>a nabývá účinnost dnem jejího vydání.</w:t>
      </w:r>
      <w:r w:rsidR="00AD3773">
        <w:t xml:space="preserve"> Jejím vydáním se ruší Pravidle pro zadávání veřejných zakázek č. 01/2019</w:t>
      </w:r>
    </w:p>
    <w:bookmarkEnd w:id="7"/>
    <w:p w14:paraId="0D125F14" w14:textId="77777777" w:rsidR="00BE3AF2" w:rsidRDefault="00BE3AF2" w:rsidP="00BE3AF2">
      <w:pPr>
        <w:spacing w:line="360" w:lineRule="auto"/>
        <w:jc w:val="center"/>
        <w:rPr>
          <w:b/>
          <w:sz w:val="28"/>
          <w:szCs w:val="28"/>
        </w:rPr>
      </w:pPr>
    </w:p>
    <w:p w14:paraId="14D63DC3" w14:textId="77777777" w:rsidR="008424E0" w:rsidRDefault="008424E0" w:rsidP="00BE3AF2">
      <w:pPr>
        <w:spacing w:line="360" w:lineRule="auto"/>
        <w:jc w:val="center"/>
        <w:rPr>
          <w:b/>
          <w:sz w:val="28"/>
          <w:szCs w:val="28"/>
        </w:rPr>
      </w:pPr>
    </w:p>
    <w:p w14:paraId="7A0C1DDB" w14:textId="77777777" w:rsidR="008424E0" w:rsidRDefault="008424E0" w:rsidP="00BE3AF2">
      <w:pPr>
        <w:spacing w:line="360" w:lineRule="auto"/>
        <w:jc w:val="center"/>
        <w:rPr>
          <w:b/>
          <w:sz w:val="28"/>
          <w:szCs w:val="28"/>
        </w:rPr>
      </w:pPr>
    </w:p>
    <w:p w14:paraId="3DE2475B" w14:textId="77777777" w:rsidR="008424E0" w:rsidRDefault="008424E0" w:rsidP="00BE3AF2">
      <w:pPr>
        <w:spacing w:line="360" w:lineRule="auto"/>
        <w:jc w:val="center"/>
        <w:rPr>
          <w:b/>
          <w:sz w:val="28"/>
          <w:szCs w:val="28"/>
        </w:rPr>
      </w:pPr>
    </w:p>
    <w:p w14:paraId="2CD83E02" w14:textId="77777777" w:rsidR="00BE3AF2" w:rsidRDefault="008424E0" w:rsidP="008424E0">
      <w:pPr>
        <w:pStyle w:val="paragt"/>
        <w:spacing w:before="240" w:beforeAutospacing="0" w:after="0" w:afterAutospacing="0"/>
        <w:jc w:val="both"/>
      </w:pPr>
      <w:r>
        <w:t>………………………………</w:t>
      </w:r>
      <w:r>
        <w:tab/>
        <w:t xml:space="preserve">     </w:t>
      </w:r>
      <w:r w:rsidRPr="008424E0">
        <w:rPr>
          <w:sz w:val="20"/>
          <w:szCs w:val="20"/>
        </w:rPr>
        <w:t>razítko obce</w:t>
      </w:r>
      <w:r>
        <w:tab/>
      </w:r>
      <w:r>
        <w:tab/>
        <w:t>……………………………………</w:t>
      </w:r>
    </w:p>
    <w:p w14:paraId="7ECFA54B" w14:textId="77777777" w:rsidR="008424E0" w:rsidRDefault="008424E0" w:rsidP="008424E0">
      <w:pPr>
        <w:pStyle w:val="paragt"/>
        <w:spacing w:before="0" w:beforeAutospacing="0" w:after="0" w:afterAutospacing="0"/>
        <w:ind w:left="1080"/>
        <w:jc w:val="both"/>
      </w:pPr>
      <w:r>
        <w:t>Radek Douda</w:t>
      </w:r>
      <w:r>
        <w:tab/>
      </w:r>
      <w:r>
        <w:tab/>
      </w:r>
      <w:r>
        <w:tab/>
      </w:r>
      <w:r>
        <w:tab/>
      </w:r>
      <w:r>
        <w:tab/>
      </w:r>
      <w:r>
        <w:tab/>
        <w:t>Ing. Zdeněk Kočí</w:t>
      </w:r>
    </w:p>
    <w:p w14:paraId="7F0534E4" w14:textId="77777777" w:rsidR="008424E0" w:rsidRPr="008424E0" w:rsidRDefault="008424E0" w:rsidP="008424E0">
      <w:pPr>
        <w:pStyle w:val="paragt"/>
        <w:spacing w:before="0" w:beforeAutospacing="0" w:after="0" w:afterAutospacing="0"/>
        <w:ind w:left="1080"/>
        <w:jc w:val="both"/>
        <w:rPr>
          <w:sz w:val="18"/>
          <w:szCs w:val="18"/>
        </w:rPr>
      </w:pPr>
      <w:r w:rsidRPr="008424E0">
        <w:rPr>
          <w:sz w:val="18"/>
          <w:szCs w:val="18"/>
        </w:rPr>
        <w:t>Místostarosta obce</w:t>
      </w:r>
      <w:r w:rsidRPr="008424E0">
        <w:rPr>
          <w:sz w:val="18"/>
          <w:szCs w:val="18"/>
        </w:rPr>
        <w:tab/>
      </w:r>
      <w:r w:rsidRPr="008424E0">
        <w:rPr>
          <w:sz w:val="18"/>
          <w:szCs w:val="18"/>
        </w:rPr>
        <w:tab/>
      </w:r>
      <w:r w:rsidRPr="008424E0">
        <w:rPr>
          <w:sz w:val="18"/>
          <w:szCs w:val="18"/>
        </w:rPr>
        <w:tab/>
      </w:r>
      <w:r w:rsidRPr="008424E0">
        <w:rPr>
          <w:sz w:val="18"/>
          <w:szCs w:val="18"/>
        </w:rPr>
        <w:tab/>
      </w:r>
      <w:r w:rsidRPr="008424E0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</w:t>
      </w:r>
      <w:r w:rsidRPr="008424E0">
        <w:rPr>
          <w:sz w:val="18"/>
          <w:szCs w:val="18"/>
        </w:rPr>
        <w:t>Starosta obce</w:t>
      </w:r>
    </w:p>
    <w:sectPr w:rsidR="008424E0" w:rsidRPr="008424E0" w:rsidSect="00B23773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9CD88" w14:textId="77777777" w:rsidR="006077AC" w:rsidRDefault="006077AC" w:rsidP="007F55E3">
      <w:r>
        <w:separator/>
      </w:r>
    </w:p>
  </w:endnote>
  <w:endnote w:type="continuationSeparator" w:id="0">
    <w:p w14:paraId="1E952A2F" w14:textId="77777777" w:rsidR="006077AC" w:rsidRDefault="006077AC" w:rsidP="007F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91B9C" w14:textId="4837A509" w:rsidR="007F55E3" w:rsidRPr="00B23773" w:rsidRDefault="00B23773" w:rsidP="007F55E3">
    <w:pPr>
      <w:pStyle w:val="Odstavecseseznamem"/>
      <w:spacing w:before="240"/>
      <w:ind w:left="360"/>
      <w:jc w:val="right"/>
      <w:rPr>
        <w:sz w:val="16"/>
        <w:szCs w:val="16"/>
      </w:rPr>
    </w:pPr>
    <w:r w:rsidRPr="00B23773">
      <w:rPr>
        <w:sz w:val="16"/>
        <w:szCs w:val="16"/>
      </w:rPr>
      <w:t>Směrnice č. 01/20</w:t>
    </w:r>
    <w:r w:rsidR="00452EFD">
      <w:rPr>
        <w:sz w:val="16"/>
        <w:szCs w:val="16"/>
      </w:rPr>
      <w:t>22</w:t>
    </w:r>
    <w:r w:rsidRPr="00B23773">
      <w:rPr>
        <w:sz w:val="16"/>
        <w:szCs w:val="16"/>
      </w:rPr>
      <w:t xml:space="preserve"> – </w:t>
    </w:r>
    <w:r w:rsidR="00DF7E38">
      <w:rPr>
        <w:sz w:val="16"/>
        <w:szCs w:val="16"/>
      </w:rPr>
      <w:t>P</w:t>
    </w:r>
    <w:r w:rsidRPr="00B23773">
      <w:rPr>
        <w:sz w:val="16"/>
        <w:szCs w:val="16"/>
      </w:rPr>
      <w:t>ravidla pro zadávání veřejných zakázek obcí Haškovcova Lhota</w:t>
    </w:r>
  </w:p>
  <w:p w14:paraId="61A4E65E" w14:textId="77777777" w:rsidR="007F55E3" w:rsidRDefault="007F55E3">
    <w:pPr>
      <w:pStyle w:val="Zpat"/>
    </w:pPr>
  </w:p>
  <w:p w14:paraId="0E2694EB" w14:textId="77777777" w:rsidR="007F55E3" w:rsidRDefault="007F55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D302A" w14:textId="77777777" w:rsidR="006077AC" w:rsidRDefault="006077AC" w:rsidP="007F55E3">
      <w:r>
        <w:separator/>
      </w:r>
    </w:p>
  </w:footnote>
  <w:footnote w:type="continuationSeparator" w:id="0">
    <w:p w14:paraId="4D299D10" w14:textId="77777777" w:rsidR="006077AC" w:rsidRDefault="006077AC" w:rsidP="007F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3228638"/>
      <w:docPartObj>
        <w:docPartGallery w:val="Page Numbers (Top of Page)"/>
        <w:docPartUnique/>
      </w:docPartObj>
    </w:sdtPr>
    <w:sdtContent>
      <w:p w14:paraId="748043A0" w14:textId="77777777" w:rsidR="00B23773" w:rsidRDefault="00B23773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AF52E6" w14:textId="77777777" w:rsidR="007F55E3" w:rsidRDefault="007F55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561"/>
    <w:multiLevelType w:val="hybridMultilevel"/>
    <w:tmpl w:val="80886D66"/>
    <w:lvl w:ilvl="0" w:tplc="5440B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D10E8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897BBA"/>
    <w:multiLevelType w:val="hybridMultilevel"/>
    <w:tmpl w:val="C72C7E66"/>
    <w:lvl w:ilvl="0" w:tplc="C8FA9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C4D56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8E011F"/>
    <w:multiLevelType w:val="hybridMultilevel"/>
    <w:tmpl w:val="009237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D123EA"/>
    <w:multiLevelType w:val="hybridMultilevel"/>
    <w:tmpl w:val="0D780E3C"/>
    <w:lvl w:ilvl="0" w:tplc="C8FA9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E0F67"/>
    <w:multiLevelType w:val="hybridMultilevel"/>
    <w:tmpl w:val="4C420038"/>
    <w:lvl w:ilvl="0" w:tplc="5440B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381097"/>
    <w:multiLevelType w:val="hybridMultilevel"/>
    <w:tmpl w:val="30E4FA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25395C"/>
    <w:multiLevelType w:val="hybridMultilevel"/>
    <w:tmpl w:val="72EE94C0"/>
    <w:lvl w:ilvl="0" w:tplc="4E26655C">
      <w:start w:val="1"/>
      <w:numFmt w:val="decimal"/>
      <w:lvlText w:val="%1."/>
      <w:lvlJc w:val="left"/>
      <w:pPr>
        <w:ind w:left="-20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996" w:hanging="360"/>
      </w:pPr>
    </w:lvl>
    <w:lvl w:ilvl="2" w:tplc="0405001B" w:tentative="1">
      <w:start w:val="1"/>
      <w:numFmt w:val="lowerRoman"/>
      <w:lvlText w:val="%3."/>
      <w:lvlJc w:val="right"/>
      <w:pPr>
        <w:ind w:left="-276" w:hanging="180"/>
      </w:pPr>
    </w:lvl>
    <w:lvl w:ilvl="3" w:tplc="0405000F" w:tentative="1">
      <w:start w:val="1"/>
      <w:numFmt w:val="decimal"/>
      <w:lvlText w:val="%4."/>
      <w:lvlJc w:val="left"/>
      <w:pPr>
        <w:ind w:left="444" w:hanging="360"/>
      </w:pPr>
    </w:lvl>
    <w:lvl w:ilvl="4" w:tplc="04050019" w:tentative="1">
      <w:start w:val="1"/>
      <w:numFmt w:val="lowerLetter"/>
      <w:lvlText w:val="%5."/>
      <w:lvlJc w:val="left"/>
      <w:pPr>
        <w:ind w:left="1164" w:hanging="360"/>
      </w:pPr>
    </w:lvl>
    <w:lvl w:ilvl="5" w:tplc="0405001B" w:tentative="1">
      <w:start w:val="1"/>
      <w:numFmt w:val="lowerRoman"/>
      <w:lvlText w:val="%6."/>
      <w:lvlJc w:val="right"/>
      <w:pPr>
        <w:ind w:left="1884" w:hanging="180"/>
      </w:pPr>
    </w:lvl>
    <w:lvl w:ilvl="6" w:tplc="0405000F" w:tentative="1">
      <w:start w:val="1"/>
      <w:numFmt w:val="decimal"/>
      <w:lvlText w:val="%7."/>
      <w:lvlJc w:val="left"/>
      <w:pPr>
        <w:ind w:left="2604" w:hanging="360"/>
      </w:pPr>
    </w:lvl>
    <w:lvl w:ilvl="7" w:tplc="04050019" w:tentative="1">
      <w:start w:val="1"/>
      <w:numFmt w:val="lowerLetter"/>
      <w:lvlText w:val="%8."/>
      <w:lvlJc w:val="left"/>
      <w:pPr>
        <w:ind w:left="3324" w:hanging="360"/>
      </w:pPr>
    </w:lvl>
    <w:lvl w:ilvl="8" w:tplc="0405001B" w:tentative="1">
      <w:start w:val="1"/>
      <w:numFmt w:val="lowerRoman"/>
      <w:lvlText w:val="%9."/>
      <w:lvlJc w:val="right"/>
      <w:pPr>
        <w:ind w:left="4044" w:hanging="180"/>
      </w:pPr>
    </w:lvl>
  </w:abstractNum>
  <w:abstractNum w:abstractNumId="7" w15:restartNumberingAfterBreak="0">
    <w:nsid w:val="3AA61FF7"/>
    <w:multiLevelType w:val="hybridMultilevel"/>
    <w:tmpl w:val="7F4860E4"/>
    <w:lvl w:ilvl="0" w:tplc="C8FA9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64A24"/>
    <w:multiLevelType w:val="hybridMultilevel"/>
    <w:tmpl w:val="29FE79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10364E"/>
    <w:multiLevelType w:val="hybridMultilevel"/>
    <w:tmpl w:val="2BB2B964"/>
    <w:lvl w:ilvl="0" w:tplc="C8FA9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D6ABC"/>
    <w:multiLevelType w:val="hybridMultilevel"/>
    <w:tmpl w:val="F7E0DAF6"/>
    <w:lvl w:ilvl="0" w:tplc="C8FA9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3643A"/>
    <w:multiLevelType w:val="hybridMultilevel"/>
    <w:tmpl w:val="85FA4ACE"/>
    <w:lvl w:ilvl="0" w:tplc="5440B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A5751B"/>
    <w:multiLevelType w:val="hybridMultilevel"/>
    <w:tmpl w:val="C4DCBB98"/>
    <w:lvl w:ilvl="0" w:tplc="C8FA9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B6484F"/>
    <w:multiLevelType w:val="hybridMultilevel"/>
    <w:tmpl w:val="612C709C"/>
    <w:lvl w:ilvl="0" w:tplc="4E266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079099">
    <w:abstractNumId w:val="8"/>
  </w:num>
  <w:num w:numId="2" w16cid:durableId="1385592990">
    <w:abstractNumId w:val="5"/>
  </w:num>
  <w:num w:numId="3" w16cid:durableId="1256019560">
    <w:abstractNumId w:val="2"/>
  </w:num>
  <w:num w:numId="4" w16cid:durableId="2139832801">
    <w:abstractNumId w:val="13"/>
  </w:num>
  <w:num w:numId="5" w16cid:durableId="894049760">
    <w:abstractNumId w:val="6"/>
  </w:num>
  <w:num w:numId="6" w16cid:durableId="1086196237">
    <w:abstractNumId w:val="4"/>
  </w:num>
  <w:num w:numId="7" w16cid:durableId="1689788574">
    <w:abstractNumId w:val="0"/>
  </w:num>
  <w:num w:numId="8" w16cid:durableId="828639917">
    <w:abstractNumId w:val="11"/>
  </w:num>
  <w:num w:numId="9" w16cid:durableId="992025221">
    <w:abstractNumId w:val="1"/>
  </w:num>
  <w:num w:numId="10" w16cid:durableId="262998316">
    <w:abstractNumId w:val="12"/>
  </w:num>
  <w:num w:numId="11" w16cid:durableId="274216560">
    <w:abstractNumId w:val="10"/>
  </w:num>
  <w:num w:numId="12" w16cid:durableId="500513644">
    <w:abstractNumId w:val="7"/>
  </w:num>
  <w:num w:numId="13" w16cid:durableId="895316496">
    <w:abstractNumId w:val="3"/>
  </w:num>
  <w:num w:numId="14" w16cid:durableId="10621705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10"/>
    <w:rsid w:val="00032136"/>
    <w:rsid w:val="00112981"/>
    <w:rsid w:val="00190E10"/>
    <w:rsid w:val="001B32B7"/>
    <w:rsid w:val="0024016A"/>
    <w:rsid w:val="00292D51"/>
    <w:rsid w:val="0031239A"/>
    <w:rsid w:val="00335D64"/>
    <w:rsid w:val="00452EFD"/>
    <w:rsid w:val="00497655"/>
    <w:rsid w:val="0055272C"/>
    <w:rsid w:val="006029E8"/>
    <w:rsid w:val="006077AC"/>
    <w:rsid w:val="006E6446"/>
    <w:rsid w:val="00703C1E"/>
    <w:rsid w:val="007406AE"/>
    <w:rsid w:val="007568A9"/>
    <w:rsid w:val="007F55E3"/>
    <w:rsid w:val="00813CA5"/>
    <w:rsid w:val="008424E0"/>
    <w:rsid w:val="008E5F9B"/>
    <w:rsid w:val="00916DF1"/>
    <w:rsid w:val="009B75F7"/>
    <w:rsid w:val="009C2D9E"/>
    <w:rsid w:val="00A37B99"/>
    <w:rsid w:val="00A95D45"/>
    <w:rsid w:val="00AD3773"/>
    <w:rsid w:val="00B23773"/>
    <w:rsid w:val="00B5717A"/>
    <w:rsid w:val="00BE3AF2"/>
    <w:rsid w:val="00C436B3"/>
    <w:rsid w:val="00C91141"/>
    <w:rsid w:val="00CB0DB3"/>
    <w:rsid w:val="00D567DF"/>
    <w:rsid w:val="00D94626"/>
    <w:rsid w:val="00DF7E38"/>
    <w:rsid w:val="00E638CB"/>
    <w:rsid w:val="00E77758"/>
    <w:rsid w:val="00EC319D"/>
    <w:rsid w:val="00ED0EA9"/>
    <w:rsid w:val="00F9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4409"/>
  <w15:chartTrackingRefBased/>
  <w15:docId w15:val="{0F804BCE-75D0-4D1F-B662-4A982A81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0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0E10"/>
    <w:pPr>
      <w:keepNext/>
      <w:jc w:val="center"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0E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06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90E10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0E1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335D6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37B99"/>
    <w:rPr>
      <w:color w:val="0000FF"/>
      <w:u w:val="single"/>
    </w:rPr>
  </w:style>
  <w:style w:type="paragraph" w:customStyle="1" w:styleId="paragt">
    <w:name w:val="parag_t"/>
    <w:basedOn w:val="Normln"/>
    <w:rsid w:val="001B32B7"/>
    <w:pPr>
      <w:spacing w:before="100" w:beforeAutospacing="1" w:after="100" w:afterAutospacing="1"/>
    </w:pPr>
  </w:style>
  <w:style w:type="paragraph" w:customStyle="1" w:styleId="pism">
    <w:name w:val="pism"/>
    <w:basedOn w:val="Normln"/>
    <w:rsid w:val="001B32B7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7406A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paragraph" w:customStyle="1" w:styleId="odst">
    <w:name w:val="odst"/>
    <w:basedOn w:val="Normln"/>
    <w:rsid w:val="007406AE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7F55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55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55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55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8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y.kurzy.cz/134-2016-zakon-o-zadavani-verejnych-zakazek/paragraf-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y.kurzy.cz/134-2016-zakon-o-zadavani-verejnych-zakazek/paragraf-1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1194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K</dc:creator>
  <cp:keywords/>
  <dc:description/>
  <cp:lastModifiedBy>Haškovcova Lhota</cp:lastModifiedBy>
  <cp:revision>5</cp:revision>
  <cp:lastPrinted>2022-09-15T06:44:00Z</cp:lastPrinted>
  <dcterms:created xsi:type="dcterms:W3CDTF">2022-09-15T06:34:00Z</dcterms:created>
  <dcterms:modified xsi:type="dcterms:W3CDTF">2022-10-05T07:26:00Z</dcterms:modified>
</cp:coreProperties>
</file>